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C4" w:rsidRDefault="001B40E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关于做好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年学生竞赛获奖</w:t>
      </w:r>
    </w:p>
    <w:p w:rsidR="00DD4AC4" w:rsidRDefault="001B40E0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数据统计工作的通知</w:t>
      </w:r>
    </w:p>
    <w:p w:rsidR="00DD4AC4" w:rsidRDefault="00DD4AC4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4AC4" w:rsidRDefault="001B40E0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各学院（学部）：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</w:t>
      </w:r>
      <w:r>
        <w:rPr>
          <w:rFonts w:ascii="仿宋" w:eastAsia="仿宋" w:hAnsi="仿宋" w:hint="eastAsia"/>
          <w:sz w:val="32"/>
          <w:szCs w:val="32"/>
        </w:rPr>
        <w:t>山东省省属本科高校分类考核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青岛大学二级单位年度考核</w:t>
      </w:r>
      <w:r>
        <w:rPr>
          <w:rFonts w:ascii="仿宋" w:eastAsia="仿宋" w:hAnsi="仿宋" w:hint="eastAsia"/>
          <w:sz w:val="32"/>
          <w:szCs w:val="32"/>
        </w:rPr>
        <w:t>工作，根据</w:t>
      </w:r>
      <w:r>
        <w:rPr>
          <w:rFonts w:ascii="仿宋" w:eastAsia="仿宋" w:hAnsi="仿宋" w:hint="eastAsia"/>
          <w:sz w:val="32"/>
          <w:szCs w:val="32"/>
        </w:rPr>
        <w:t>《青岛大学二级单位年度考核工作实施办法（试行）》及</w:t>
      </w:r>
      <w:r>
        <w:rPr>
          <w:rFonts w:ascii="仿宋" w:eastAsia="仿宋" w:hAnsi="仿宋"/>
          <w:sz w:val="32"/>
          <w:szCs w:val="32"/>
        </w:rPr>
        <w:t>学校工作部署，现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做好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年学生竞赛获奖数据统计工作</w:t>
      </w:r>
      <w:r>
        <w:rPr>
          <w:rFonts w:ascii="仿宋" w:eastAsia="仿宋" w:hAnsi="仿宋" w:hint="eastAsia"/>
          <w:sz w:val="32"/>
          <w:szCs w:val="32"/>
        </w:rPr>
        <w:t>通知如下</w:t>
      </w:r>
      <w:r>
        <w:rPr>
          <w:rFonts w:ascii="仿宋" w:eastAsia="仿宋" w:hAnsi="仿宋"/>
          <w:sz w:val="32"/>
          <w:szCs w:val="32"/>
        </w:rPr>
        <w:t>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一、统计内容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中国高教学会大学生竞赛排行榜赛事（见附件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国家级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奖励、学院（部）</w:t>
      </w:r>
      <w:r>
        <w:rPr>
          <w:rFonts w:ascii="仿宋" w:eastAsia="仿宋" w:hAnsi="仿宋" w:hint="eastAsia"/>
          <w:sz w:val="32"/>
          <w:szCs w:val="32"/>
        </w:rPr>
        <w:t>增列赛事（见附件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国家</w:t>
      </w:r>
      <w:r>
        <w:rPr>
          <w:rFonts w:ascii="仿宋" w:eastAsia="仿宋" w:hAnsi="仿宋" w:hint="eastAsia"/>
          <w:b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</w:rPr>
        <w:t>奖励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各类竞赛省级以上</w:t>
      </w:r>
      <w:r>
        <w:rPr>
          <w:rFonts w:ascii="仿宋" w:eastAsia="仿宋" w:hAnsi="仿宋" w:hint="eastAsia"/>
          <w:sz w:val="32"/>
          <w:szCs w:val="32"/>
        </w:rPr>
        <w:t>奖励。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二、统计时间范围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—20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，先统计截止目前的数据，明年初再补充后续数据。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三、报送材料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《（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）学院学生竞赛信息统计表》（附件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各级各类</w:t>
      </w:r>
      <w:r>
        <w:rPr>
          <w:rFonts w:ascii="仿宋" w:eastAsia="仿宋" w:hAnsi="仿宋"/>
          <w:sz w:val="32"/>
          <w:szCs w:val="32"/>
        </w:rPr>
        <w:t>竞赛获奖证书</w:t>
      </w:r>
      <w:r>
        <w:rPr>
          <w:rFonts w:ascii="仿宋" w:eastAsia="仿宋" w:hAnsi="仿宋" w:hint="eastAsia"/>
          <w:sz w:val="32"/>
          <w:szCs w:val="32"/>
        </w:rPr>
        <w:t>电子版</w:t>
      </w:r>
      <w:r>
        <w:rPr>
          <w:rFonts w:ascii="仿宋" w:eastAsia="仿宋" w:hAnsi="仿宋" w:hint="eastAsia"/>
          <w:sz w:val="32"/>
          <w:szCs w:val="32"/>
        </w:rPr>
        <w:t>（部分暂未发放获奖证书的可在拿到证书后补交电子版获奖证书）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四、报送要求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17:00</w:t>
      </w:r>
      <w:r>
        <w:rPr>
          <w:rFonts w:ascii="仿宋" w:eastAsia="仿宋" w:hAnsi="仿宋"/>
          <w:sz w:val="32"/>
          <w:szCs w:val="32"/>
        </w:rPr>
        <w:t>前，由学院</w:t>
      </w:r>
      <w:r>
        <w:rPr>
          <w:rFonts w:ascii="仿宋" w:eastAsia="仿宋" w:hAnsi="仿宋" w:hint="eastAsia"/>
          <w:sz w:val="32"/>
          <w:szCs w:val="32"/>
        </w:rPr>
        <w:t>（医学部统一汇总）</w:t>
      </w:r>
      <w:r>
        <w:rPr>
          <w:rFonts w:ascii="仿宋" w:eastAsia="仿宋" w:hAnsi="仿宋"/>
          <w:sz w:val="32"/>
          <w:szCs w:val="32"/>
        </w:rPr>
        <w:t>汇总将统计表电子版、证明材料电子版发送至邮箱</w:t>
      </w:r>
      <w:r>
        <w:rPr>
          <w:rFonts w:ascii="仿宋" w:eastAsia="仿宋" w:hAnsi="仿宋" w:hint="eastAsia"/>
          <w:sz w:val="32"/>
          <w:szCs w:val="32"/>
        </w:rPr>
        <w:t>yinchangshui77@163.com</w:t>
      </w:r>
      <w:r>
        <w:rPr>
          <w:rFonts w:ascii="仿宋" w:eastAsia="仿宋" w:hAnsi="仿宋"/>
          <w:sz w:val="32"/>
          <w:szCs w:val="32"/>
        </w:rPr>
        <w:t>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五、其他事项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1.</w:t>
      </w:r>
      <w:r>
        <w:rPr>
          <w:rFonts w:ascii="仿宋" w:eastAsia="仿宋" w:hAnsi="仿宋"/>
          <w:sz w:val="32"/>
          <w:szCs w:val="32"/>
        </w:rPr>
        <w:t>证明材料要求内容完整，图片清晰。竞赛证书以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学生姓名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竞赛名称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获奖等级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命名，如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张三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挑战杯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/>
          <w:sz w:val="32"/>
          <w:szCs w:val="32"/>
        </w:rPr>
        <w:t>省级一等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排行榜赛事、增列赛事</w:t>
      </w:r>
      <w:r w:rsidRPr="001B40E0">
        <w:rPr>
          <w:rFonts w:ascii="仿宋" w:eastAsia="仿宋" w:hAnsi="仿宋" w:hint="eastAsia"/>
          <w:b/>
          <w:sz w:val="32"/>
          <w:szCs w:val="32"/>
        </w:rPr>
        <w:t>国家级</w:t>
      </w:r>
      <w:r>
        <w:rPr>
          <w:rFonts w:ascii="仿宋" w:eastAsia="仿宋" w:hAnsi="仿宋" w:hint="eastAsia"/>
          <w:sz w:val="32"/>
          <w:szCs w:val="32"/>
        </w:rPr>
        <w:t>奖励</w:t>
      </w:r>
      <w:r>
        <w:rPr>
          <w:rFonts w:ascii="仿宋" w:eastAsia="仿宋" w:hAnsi="仿宋" w:hint="eastAsia"/>
          <w:sz w:val="32"/>
          <w:szCs w:val="32"/>
        </w:rPr>
        <w:t>由</w:t>
      </w:r>
      <w:r w:rsidRPr="001B40E0">
        <w:rPr>
          <w:rFonts w:ascii="仿宋" w:eastAsia="仿宋" w:hAnsi="仿宋" w:hint="eastAsia"/>
          <w:b/>
          <w:sz w:val="32"/>
          <w:szCs w:val="32"/>
        </w:rPr>
        <w:t>承办学院负责汇总</w:t>
      </w: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本学院学生获得的</w:t>
      </w:r>
      <w:r>
        <w:rPr>
          <w:rFonts w:ascii="仿宋" w:eastAsia="仿宋" w:hAnsi="仿宋" w:hint="eastAsia"/>
          <w:sz w:val="32"/>
          <w:szCs w:val="32"/>
        </w:rPr>
        <w:t>各类竞赛省级以上</w:t>
      </w:r>
      <w:r>
        <w:rPr>
          <w:rFonts w:ascii="仿宋" w:eastAsia="仿宋" w:hAnsi="仿宋" w:hint="eastAsia"/>
          <w:sz w:val="32"/>
          <w:szCs w:val="32"/>
        </w:rPr>
        <w:t>奖励（</w:t>
      </w:r>
      <w:r>
        <w:rPr>
          <w:rFonts w:ascii="仿宋" w:eastAsia="仿宋" w:hAnsi="仿宋" w:hint="eastAsia"/>
          <w:sz w:val="32"/>
          <w:szCs w:val="32"/>
        </w:rPr>
        <w:t>包括排行榜赛事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增列赛事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统计数据将</w:t>
      </w:r>
      <w:r>
        <w:rPr>
          <w:rFonts w:ascii="仿宋" w:eastAsia="仿宋" w:hAnsi="仿宋" w:hint="eastAsia"/>
          <w:sz w:val="32"/>
          <w:szCs w:val="32"/>
        </w:rPr>
        <w:t>用于</w:t>
      </w:r>
      <w:r>
        <w:rPr>
          <w:rFonts w:ascii="仿宋" w:eastAsia="仿宋" w:hAnsi="仿宋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续</w:t>
      </w:r>
      <w:r>
        <w:rPr>
          <w:rFonts w:ascii="仿宋" w:eastAsia="仿宋" w:hAnsi="仿宋"/>
          <w:sz w:val="32"/>
          <w:szCs w:val="32"/>
        </w:rPr>
        <w:t>报送上级材料、院部教学业绩考核、院部教学管理评价</w:t>
      </w:r>
      <w:r>
        <w:rPr>
          <w:rFonts w:ascii="仿宋" w:eastAsia="仿宋" w:hAnsi="仿宋" w:hint="eastAsia"/>
          <w:sz w:val="32"/>
          <w:szCs w:val="32"/>
        </w:rPr>
        <w:t>、教师标志性教学业绩奖励、学生学科竞赛奖励</w:t>
      </w:r>
      <w:r>
        <w:rPr>
          <w:rFonts w:ascii="仿宋" w:eastAsia="仿宋" w:hAnsi="仿宋"/>
          <w:sz w:val="32"/>
          <w:szCs w:val="32"/>
        </w:rPr>
        <w:t>等多</w:t>
      </w:r>
      <w:r>
        <w:rPr>
          <w:rFonts w:ascii="仿宋" w:eastAsia="仿宋" w:hAnsi="仿宋" w:hint="eastAsia"/>
          <w:sz w:val="32"/>
          <w:szCs w:val="32"/>
        </w:rPr>
        <w:t>项考评与奖励</w:t>
      </w:r>
      <w:r>
        <w:rPr>
          <w:rFonts w:ascii="仿宋" w:eastAsia="仿宋" w:hAnsi="仿宋"/>
          <w:sz w:val="32"/>
          <w:szCs w:val="32"/>
        </w:rPr>
        <w:t>，各学院（学部）务必高度重视，确保统计数据完整、准确、无遗漏。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联系人：尹老师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5957378</w:t>
      </w:r>
    </w:p>
    <w:p w:rsidR="00DD4AC4" w:rsidRDefault="00DD4AC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>创新创业学院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</w:t>
      </w:r>
    </w:p>
    <w:sectPr w:rsidR="00DD4AC4" w:rsidSect="00DD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0D6"/>
    <w:rsid w:val="00005C08"/>
    <w:rsid w:val="001A193B"/>
    <w:rsid w:val="001B40E0"/>
    <w:rsid w:val="00234C21"/>
    <w:rsid w:val="002356C1"/>
    <w:rsid w:val="00286599"/>
    <w:rsid w:val="002D21E1"/>
    <w:rsid w:val="004A50D6"/>
    <w:rsid w:val="0054119A"/>
    <w:rsid w:val="005633F2"/>
    <w:rsid w:val="005F74EF"/>
    <w:rsid w:val="00632994"/>
    <w:rsid w:val="006C4A04"/>
    <w:rsid w:val="007404AE"/>
    <w:rsid w:val="0074076D"/>
    <w:rsid w:val="00972528"/>
    <w:rsid w:val="009F0588"/>
    <w:rsid w:val="00A20322"/>
    <w:rsid w:val="00A43C09"/>
    <w:rsid w:val="00A452C0"/>
    <w:rsid w:val="00A755BC"/>
    <w:rsid w:val="00AF1A7E"/>
    <w:rsid w:val="00B0036E"/>
    <w:rsid w:val="00D2081C"/>
    <w:rsid w:val="00DD4AC4"/>
    <w:rsid w:val="00F25B60"/>
    <w:rsid w:val="00F36587"/>
    <w:rsid w:val="111A479B"/>
    <w:rsid w:val="19E435C3"/>
    <w:rsid w:val="1AC129F6"/>
    <w:rsid w:val="230974AA"/>
    <w:rsid w:val="549014B2"/>
    <w:rsid w:val="5A03177F"/>
    <w:rsid w:val="64D6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2019-12-16T08:09:00Z</dcterms:created>
  <dc:creator>Administrator</dc:creator>
  <lastModifiedBy>张永进</lastModifiedBy>
  <dcterms:modified xsi:type="dcterms:W3CDTF">2021-11-26T08:23:00Z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0A8F8DEA638C41A1B24A89F240032ED1</vt:lpwstr>
  </property>
</Properties>
</file>