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2021版本科专业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人才培养方案修订工作时间安排表</w:t>
      </w:r>
    </w:p>
    <w:p/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5646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36"/>
                <w:vertAlign w:val="baseline"/>
                <w:lang w:eastAsia="zh-CN"/>
              </w:rPr>
              <w:t>时间节点</w:t>
            </w:r>
          </w:p>
        </w:tc>
        <w:tc>
          <w:tcPr>
            <w:tcW w:w="5646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36"/>
                <w:vertAlign w:val="baseline"/>
                <w:lang w:eastAsia="zh-CN"/>
              </w:rPr>
              <w:t>工作安排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28"/>
                <w:szCs w:val="36"/>
                <w:vertAlign w:val="baseline"/>
                <w:lang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1.4.12-4.23</w:t>
            </w:r>
          </w:p>
        </w:tc>
        <w:tc>
          <w:tcPr>
            <w:tcW w:w="56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在深入调研和广泛征求意见的基础上，形成2021版原则意见初稿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2021.4.24-4.30</w:t>
            </w:r>
          </w:p>
        </w:tc>
        <w:tc>
          <w:tcPr>
            <w:tcW w:w="564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zh-CN" w:eastAsia="zh-CN"/>
              </w:rPr>
              <w:t>组织教师和学生代表及教务处领导，开展第一轮人才培养方案论证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2021.5.01-5.09</w:t>
            </w:r>
          </w:p>
        </w:tc>
        <w:tc>
          <w:tcPr>
            <w:tcW w:w="564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zh-CN" w:eastAsia="zh-CN"/>
              </w:rPr>
              <w:t>根据论证意见进行修改完善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2021.5.10-5.23</w:t>
            </w:r>
          </w:p>
        </w:tc>
        <w:tc>
          <w:tcPr>
            <w:tcW w:w="56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zh-CN" w:eastAsia="zh-CN"/>
              </w:rPr>
              <w:t>组织校内外专家组、相关行业企业专家学者、教师代表、学生代表，及教务处领导，开展第二轮人才培养方案论证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2021.5.24-5.30</w:t>
            </w:r>
          </w:p>
        </w:tc>
        <w:tc>
          <w:tcPr>
            <w:tcW w:w="564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zh-CN" w:eastAsia="zh-CN"/>
              </w:rPr>
              <w:t>学校组织专家组对各专业人才培养方案进行全面整体科学的论证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2021.6.01-6.10</w:t>
            </w:r>
          </w:p>
        </w:tc>
        <w:tc>
          <w:tcPr>
            <w:tcW w:w="56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各学院（部）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修改完善，形成终稿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各学院（部）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.6.30之前</w:t>
            </w:r>
          </w:p>
        </w:tc>
        <w:tc>
          <w:tcPr>
            <w:tcW w:w="56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校长办公会讨论；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录入教务管理系统；教务处备案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编印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vertAlign w:val="baseline"/>
                <w:lang w:val="en-US" w:eastAsia="zh-CN"/>
              </w:rPr>
              <w:t>教务处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E41EC"/>
    <w:rsid w:val="07E269F0"/>
    <w:rsid w:val="0E6449E3"/>
    <w:rsid w:val="1A4528E4"/>
    <w:rsid w:val="1B170DA5"/>
    <w:rsid w:val="26400850"/>
    <w:rsid w:val="2BD0605D"/>
    <w:rsid w:val="3C11318C"/>
    <w:rsid w:val="41FD42E6"/>
    <w:rsid w:val="49DF4551"/>
    <w:rsid w:val="4A353741"/>
    <w:rsid w:val="55C82FDD"/>
    <w:rsid w:val="5B9207E9"/>
    <w:rsid w:val="5F253F5D"/>
    <w:rsid w:val="6CCA7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刘洋疯子</lastModifiedBy>
  <dcterms:modified xsi:type="dcterms:W3CDTF">2021-04-09T08:27:04Z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KSOSaveFontToCloudKey">
    <vt:lpwstr>458820757_cloud</vt:lpwstr>
  </property>
  <property fmtid="{D5CDD505-2E9C-101B-9397-08002B2CF9AE}" pid="4" name="ICV">
    <vt:lpwstr>F8CED01B613749FFB5EF5081FF943A4B</vt:lpwstr>
  </property>
</Properties>
</file>