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i w:val="0"/>
          <w:caps w:val="0"/>
          <w:color w:val="000000"/>
          <w:spacing w:val="0"/>
          <w:sz w:val="32"/>
          <w:szCs w:val="32"/>
          <w:lang w:val="en-US" w:eastAsia="zh-CN"/>
        </w:rPr>
      </w:pPr>
      <w:r>
        <w:rPr>
          <w:rFonts w:hint="eastAsia" w:ascii="黑体" w:hAnsi="黑体" w:eastAsia="黑体" w:cs="黑体"/>
          <w:b w:val="0"/>
          <w:bCs/>
          <w:i w:val="0"/>
          <w:caps w:val="0"/>
          <w:color w:val="000000"/>
          <w:spacing w:val="0"/>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i w:val="0"/>
          <w:caps w:val="0"/>
          <w:color w:val="000000"/>
          <w:spacing w:val="0"/>
          <w:sz w:val="44"/>
          <w:szCs w:val="44"/>
          <w:lang w:val="en-US" w:eastAsia="zh-CN"/>
        </w:rPr>
      </w:pPr>
      <w:r>
        <w:rPr>
          <w:rFonts w:hint="eastAsia" w:ascii="方正小标宋简体" w:hAnsi="方正小标宋简体" w:eastAsia="方正小标宋简体" w:cs="方正小标宋简体"/>
          <w:sz w:val="44"/>
          <w:szCs w:val="44"/>
          <w:highlight w:val="none"/>
          <w:lang w:val="en-US" w:eastAsia="zh-CN"/>
        </w:rPr>
        <w:t>青岛大学2020年秋季学期校外实习备案表</w:t>
      </w:r>
    </w:p>
    <w:tbl>
      <w:tblPr>
        <w:tblStyle w:val="3"/>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920"/>
        <w:gridCol w:w="2481"/>
        <w:gridCol w:w="2433"/>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9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学院</w:t>
            </w:r>
            <w:r>
              <w:rPr>
                <w:rFonts w:hint="eastAsia" w:ascii="宋体" w:hAnsi="宋体" w:cs="宋体"/>
                <w:i w:val="0"/>
                <w:color w:val="000000"/>
                <w:kern w:val="0"/>
                <w:sz w:val="22"/>
                <w:szCs w:val="22"/>
                <w:u w:val="none"/>
                <w:lang w:val="en-US" w:eastAsia="zh-CN" w:bidi="ar"/>
              </w:rPr>
              <w:t>、学部</w:t>
            </w:r>
            <w:r>
              <w:rPr>
                <w:rFonts w:hint="eastAsia" w:ascii="宋体" w:hAnsi="宋体" w:eastAsia="宋体" w:cs="宋体"/>
                <w:i w:val="0"/>
                <w:color w:val="000000"/>
                <w:kern w:val="0"/>
                <w:sz w:val="22"/>
                <w:szCs w:val="22"/>
                <w:u w:val="none"/>
                <w:lang w:val="en-US" w:eastAsia="zh-CN" w:bidi="ar"/>
              </w:rPr>
              <w:t>（系</w:t>
            </w:r>
            <w:r>
              <w:rPr>
                <w:rFonts w:hint="eastAsia" w:ascii="宋体" w:hAnsi="宋体" w:cs="宋体"/>
                <w:i w:val="0"/>
                <w:color w:val="000000"/>
                <w:kern w:val="0"/>
                <w:sz w:val="22"/>
                <w:szCs w:val="22"/>
                <w:u w:val="none"/>
                <w:lang w:val="en-US" w:eastAsia="zh-CN" w:bidi="ar"/>
              </w:rPr>
              <w:t>所</w:t>
            </w:r>
            <w:r>
              <w:rPr>
                <w:rFonts w:hint="eastAsia" w:ascii="宋体" w:hAnsi="宋体" w:eastAsia="宋体" w:cs="宋体"/>
                <w:i w:val="0"/>
                <w:color w:val="000000"/>
                <w:kern w:val="0"/>
                <w:sz w:val="22"/>
                <w:szCs w:val="22"/>
                <w:u w:val="none"/>
                <w:lang w:val="en-US" w:eastAsia="zh-CN" w:bidi="ar"/>
              </w:rPr>
              <w:t>）</w:t>
            </w:r>
          </w:p>
        </w:tc>
        <w:tc>
          <w:tcPr>
            <w:tcW w:w="2481"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实习专业、班级及人数</w:t>
            </w:r>
          </w:p>
        </w:tc>
        <w:tc>
          <w:tcPr>
            <w:tcW w:w="241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实习单位名称</w:t>
            </w:r>
          </w:p>
        </w:tc>
        <w:tc>
          <w:tcPr>
            <w:tcW w:w="2481"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实习单位地址</w:t>
            </w:r>
          </w:p>
        </w:tc>
        <w:tc>
          <w:tcPr>
            <w:tcW w:w="241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实习天数</w:t>
            </w:r>
          </w:p>
        </w:tc>
        <w:tc>
          <w:tcPr>
            <w:tcW w:w="2481"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实习起止日期</w:t>
            </w:r>
          </w:p>
        </w:tc>
        <w:tc>
          <w:tcPr>
            <w:tcW w:w="241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19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实习单位所在地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疫情防控风险等级</w:t>
            </w:r>
          </w:p>
        </w:tc>
        <w:tc>
          <w:tcPr>
            <w:tcW w:w="2481"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疫情前是否在实习单位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开展过集中实习</w:t>
            </w:r>
          </w:p>
        </w:tc>
        <w:tc>
          <w:tcPr>
            <w:tcW w:w="241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实习单位基本情况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（200字以内）</w:t>
            </w:r>
          </w:p>
        </w:tc>
        <w:tc>
          <w:tcPr>
            <w:tcW w:w="7326" w:type="dxa"/>
            <w:gridSpan w:val="3"/>
            <w:vMerge w:val="restart"/>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6" w:type="dxa"/>
            <w:gridSpan w:val="3"/>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1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6" w:type="dxa"/>
            <w:gridSpan w:val="3"/>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实习期间疫情防控方案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（300字以内）</w:t>
            </w:r>
          </w:p>
        </w:tc>
        <w:tc>
          <w:tcPr>
            <w:tcW w:w="7326" w:type="dxa"/>
            <w:gridSpan w:val="3"/>
            <w:vMerge w:val="restart"/>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6" w:type="dxa"/>
            <w:gridSpan w:val="3"/>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jc w:val="center"/>
        </w:trPr>
        <w:tc>
          <w:tcPr>
            <w:tcW w:w="1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6" w:type="dxa"/>
            <w:gridSpan w:val="3"/>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19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实习单位能否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安排集中住宿</w:t>
            </w:r>
          </w:p>
        </w:tc>
        <w:tc>
          <w:tcPr>
            <w:tcW w:w="2481"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实习单位能否按照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疫情防控要求进行管理</w:t>
            </w:r>
          </w:p>
        </w:tc>
        <w:tc>
          <w:tcPr>
            <w:tcW w:w="241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19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实习指导教师</w:t>
            </w:r>
          </w:p>
        </w:tc>
        <w:tc>
          <w:tcPr>
            <w:tcW w:w="2481"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41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审批意见</w:t>
            </w:r>
          </w:p>
        </w:tc>
        <w:tc>
          <w:tcPr>
            <w:tcW w:w="7326" w:type="dxa"/>
            <w:gridSpan w:val="3"/>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pBdr>
                <w:top w:val="none" w:color="auto" w:sz="0" w:space="1"/>
                <w:left w:val="single" w:color="auto" w:sz="4" w:space="4"/>
                <w:bottom w:val="none" w:color="auto" w:sz="0" w:space="1"/>
                <w:right w:val="none" w:color="auto" w:sz="0" w:space="4"/>
                <w:between w:val="none" w:color="auto" w:sz="0" w:space="0"/>
              </w:pBdr>
              <w:ind w:firstLine="44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本单位已按照教育部和省教育厅关于做好2020年秋季学期教育教学和疫情防控工作要求制定符合疫情防控要求的校外实习工作方案，将严格加强校外实习师生的管理，确保师生安全和实习教学任务的完成。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院长</w:t>
            </w:r>
            <w:bookmarkStart w:id="0" w:name="_GoBack"/>
            <w:bookmarkEnd w:id="0"/>
            <w:r>
              <w:rPr>
                <w:rFonts w:hint="eastAsia" w:ascii="宋体" w:hAnsi="宋体" w:eastAsia="宋体" w:cs="宋体"/>
                <w:i w:val="0"/>
                <w:color w:val="000000"/>
                <w:kern w:val="0"/>
                <w:sz w:val="22"/>
                <w:szCs w:val="22"/>
                <w:u w:val="none"/>
                <w:lang w:val="en-US" w:eastAsia="zh-CN" w:bidi="ar"/>
              </w:rPr>
              <w:t>签字：              单位盖章：</w:t>
            </w:r>
            <w:r>
              <w:rPr>
                <w:rFonts w:hint="eastAsia" w:ascii="宋体" w:hAnsi="宋体" w:eastAsia="宋体" w:cs="宋体"/>
                <w:i w:val="0"/>
                <w:color w:val="000000"/>
                <w:kern w:val="0"/>
                <w:sz w:val="22"/>
                <w:szCs w:val="22"/>
                <w:u w:val="none"/>
                <w:lang w:val="en-US" w:eastAsia="zh-CN" w:bidi="ar"/>
              </w:rPr>
              <w:br w:type="textWrapping"/>
            </w:r>
          </w:p>
          <w:p>
            <w:pPr>
              <w:keepNext w:val="0"/>
              <w:keepLines w:val="0"/>
              <w:widowControl/>
              <w:suppressLineNumbers w:val="0"/>
              <w:ind w:firstLine="44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6" w:type="dxa"/>
            <w:gridSpan w:val="3"/>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6" w:type="dxa"/>
            <w:gridSpan w:val="3"/>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1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6" w:type="dxa"/>
            <w:gridSpan w:val="3"/>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val="0"/>
        <w:snapToGrid w:val="0"/>
        <w:spacing w:line="100" w:lineRule="exact"/>
        <w:ind w:firstLine="200" w:firstLineChars="200"/>
        <w:textAlignment w:val="auto"/>
        <w:rPr>
          <w:rFonts w:hint="default" w:ascii="仿宋" w:hAnsi="仿宋" w:eastAsia="仿宋" w:cs="仿宋"/>
          <w:sz w:val="10"/>
          <w:szCs w:val="10"/>
          <w:highlight w:val="none"/>
          <w:lang w:val="en-US" w:eastAsia="zh-CN"/>
        </w:rPr>
      </w:pPr>
    </w:p>
    <w:p/>
    <w:sectPr>
      <w:footerReference r:id="rId3" w:type="default"/>
      <w:pgSz w:w="11906" w:h="16838"/>
      <w:pgMar w:top="2098" w:right="1417" w:bottom="1984"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2383790</wp:posOffset>
              </wp:positionH>
              <wp:positionV relativeFrom="paragraph">
                <wp:posOffset>-142240</wp:posOffset>
              </wp:positionV>
              <wp:extent cx="872490" cy="2622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72490" cy="262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default" w:ascii="宋体" w:hAnsi="宋体" w:eastAsia="宋体" w:cs="宋体"/>
                              <w:sz w:val="32"/>
                              <w:szCs w:val="32"/>
                              <w:lang w:val="en-US" w:eastAsia="zh-CN"/>
                            </w:rPr>
                          </w:pPr>
                          <w:r>
                            <w:rPr>
                              <w:rFonts w:hint="eastAsia" w:ascii="宋体" w:hAnsi="宋体" w:cs="宋体"/>
                              <w:sz w:val="32"/>
                              <w:szCs w:val="32"/>
                              <w:lang w:eastAsia="zh-CN"/>
                            </w:rPr>
                            <w:t>—</w:t>
                          </w:r>
                          <w:r>
                            <w:rPr>
                              <w:rFonts w:hint="eastAsia" w:ascii="宋体" w:hAnsi="宋体" w:cs="宋体"/>
                              <w:sz w:val="32"/>
                              <w:szCs w:val="32"/>
                              <w:lang w:val="en-US"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r>
                            <w:rPr>
                              <w:rFonts w:hint="eastAsia" w:ascii="宋体" w:hAnsi="宋体" w:cs="宋体"/>
                              <w:sz w:val="32"/>
                              <w:szCs w:val="32"/>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7.7pt;margin-top:-11.2pt;height:20.65pt;width:68.7pt;mso-position-horizontal-relative:margin;z-index:251658240;mso-width-relative:page;mso-height-relative:page;" filled="f" stroked="f" coordsize="21600,21600" o:gfxdata="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r0Lsr2AAAAAoB&#10;AAAPAAAAAAAAAAEAIAAAACIAAABkcnMvZG93bnJldi54bWxQSwECFAAUAAAACACHTuJA7LUkjRsC&#10;AAATBAAADgAAAAAAAAABACAAAAAnAQAAZHJzL2Uyb0RvYy54bWxQSwUGAAAAAAYABgBZAQAAtAUA&#10;AAAA&#10;">
              <v:fill on="f" focussize="0,0"/>
              <v:stroke on="f" weight="0.5pt"/>
              <v:imagedata o:title=""/>
              <o:lock v:ext="edit" aspectratio="f"/>
              <v:textbox inset="0mm,0mm,0mm,0mm">
                <w:txbxContent>
                  <w:p>
                    <w:pPr>
                      <w:pStyle w:val="2"/>
                      <w:jc w:val="center"/>
                      <w:rPr>
                        <w:rFonts w:hint="default" w:ascii="宋体" w:hAnsi="宋体" w:eastAsia="宋体" w:cs="宋体"/>
                        <w:sz w:val="32"/>
                        <w:szCs w:val="32"/>
                        <w:lang w:val="en-US" w:eastAsia="zh-CN"/>
                      </w:rPr>
                    </w:pPr>
                    <w:r>
                      <w:rPr>
                        <w:rFonts w:hint="eastAsia" w:ascii="宋体" w:hAnsi="宋体" w:cs="宋体"/>
                        <w:sz w:val="32"/>
                        <w:szCs w:val="32"/>
                        <w:lang w:eastAsia="zh-CN"/>
                      </w:rPr>
                      <w:t>—</w:t>
                    </w:r>
                    <w:r>
                      <w:rPr>
                        <w:rFonts w:hint="eastAsia" w:ascii="宋体" w:hAnsi="宋体" w:cs="宋体"/>
                        <w:sz w:val="32"/>
                        <w:szCs w:val="32"/>
                        <w:lang w:val="en-US"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r>
                      <w:rPr>
                        <w:rFonts w:hint="eastAsia" w:ascii="宋体" w:hAnsi="宋体" w:cs="宋体"/>
                        <w:sz w:val="32"/>
                        <w:szCs w:val="32"/>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0723D"/>
    <w:rsid w:val="0E90723D"/>
    <w:rsid w:val="269363D7"/>
    <w:rsid w:val="639C2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2020-08-29T13:24:00Z</dcterms:created>
  <dc:creator>QF</dc:creator>
  <lastModifiedBy>Administrator</lastModifiedBy>
  <dcterms:modified xsi:type="dcterms:W3CDTF">2020-10-06T08:32:08Z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