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0" w:after="75" w:line="500" w:lineRule="exact"/>
        <w:jc w:val="center"/>
        <w:outlineLvl w:val="2"/>
        <w:rPr>
          <w:rFonts w:ascii="宋体" w:hAnsi="宋体" w:eastAsia="宋体" w:cs="宋体"/>
          <w:spacing w:val="30"/>
          <w:kern w:val="0"/>
          <w:sz w:val="30"/>
          <w:szCs w:val="30"/>
        </w:rPr>
      </w:pPr>
      <w:r>
        <w:rPr>
          <w:rFonts w:ascii="宋体" w:hAnsi="宋体" w:eastAsia="宋体" w:cs="宋体"/>
          <w:spacing w:val="30"/>
          <w:kern w:val="0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spacing w:val="30"/>
          <w:kern w:val="0"/>
          <w:sz w:val="30"/>
          <w:szCs w:val="30"/>
          <w:lang w:eastAsia="zh-CN"/>
        </w:rPr>
        <w:t>2021年春季</w:t>
      </w:r>
      <w:r>
        <w:rPr>
          <w:rFonts w:ascii="宋体" w:hAnsi="宋体" w:eastAsia="宋体" w:cs="宋体"/>
          <w:spacing w:val="30"/>
          <w:kern w:val="0"/>
          <w:sz w:val="30"/>
          <w:szCs w:val="30"/>
        </w:rPr>
        <w:t>学期通识教育</w:t>
      </w:r>
      <w:r>
        <w:rPr>
          <w:rFonts w:hint="eastAsia" w:ascii="宋体" w:hAnsi="宋体" w:eastAsia="宋体" w:cs="宋体"/>
          <w:spacing w:val="30"/>
          <w:kern w:val="0"/>
          <w:sz w:val="30"/>
          <w:szCs w:val="30"/>
        </w:rPr>
        <w:t>网络课程选课说明</w:t>
      </w:r>
    </w:p>
    <w:p>
      <w:pPr>
        <w:widowControl/>
        <w:spacing w:line="500" w:lineRule="exact"/>
        <w:ind w:left="602" w:right="602" w:firstLine="6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一、课程目录</w:t>
      </w:r>
    </w:p>
    <w:p>
      <w:pPr>
        <w:widowControl/>
        <w:spacing w:line="500" w:lineRule="exact"/>
        <w:ind w:left="602" w:right="602" w:firstLine="72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pacing w:val="30"/>
          <w:kern w:val="0"/>
          <w:sz w:val="30"/>
          <w:szCs w:val="30"/>
          <w:lang w:eastAsia="zh-CN"/>
        </w:rPr>
        <w:t>2021年春季</w:t>
      </w:r>
      <w:r>
        <w:rPr>
          <w:rFonts w:ascii="宋体" w:hAnsi="宋体" w:eastAsia="宋体" w:cs="宋体"/>
          <w:spacing w:val="30"/>
          <w:kern w:val="0"/>
          <w:sz w:val="30"/>
          <w:szCs w:val="30"/>
        </w:rPr>
        <w:t>学期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面向本科生共开设</w:t>
      </w:r>
      <w:r>
        <w:rPr>
          <w:rFonts w:hint="eastAsia" w:ascii="宋体" w:hAnsi="宋体" w:eastAsia="宋体" w:cs="宋体"/>
          <w:color w:val="FF0000"/>
          <w:spacing w:val="30"/>
          <w:kern w:val="0"/>
          <w:sz w:val="28"/>
          <w:szCs w:val="28"/>
          <w:shd w:val="clear" w:color="auto" w:fill="FFFFFF"/>
          <w:lang w:val="en-US" w:eastAsia="zh-CN"/>
        </w:rPr>
        <w:t>23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门通识教育选修网络课程(通识类选修课列表中开课单位为正奇学院的课程均为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eastAsia="zh-CN"/>
        </w:rPr>
        <w:t>校属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网络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eastAsia="zh-CN"/>
        </w:rPr>
        <w:t>通选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课程)；选修列表外的课程，不予计算学分。</w:t>
      </w:r>
    </w:p>
    <w:p>
      <w:pPr>
        <w:widowControl/>
        <w:spacing w:line="500" w:lineRule="exact"/>
        <w:ind w:left="602" w:right="602" w:firstLine="645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二、选课安排</w:t>
      </w:r>
    </w:p>
    <w:p>
      <w:pPr>
        <w:widowControl/>
        <w:spacing w:line="500" w:lineRule="exact"/>
        <w:ind w:left="602" w:right="602" w:firstLine="680" w:firstLineChars="200"/>
        <w:jc w:val="left"/>
        <w:rPr>
          <w:rFonts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1. 20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val="en-US" w:eastAsia="zh-CN"/>
        </w:rPr>
        <w:t>21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年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月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val="en-US" w:eastAsia="zh-CN"/>
        </w:rPr>
        <w:t>28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日～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月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日按要求在教务系统中进行选课操作。</w:t>
      </w:r>
    </w:p>
    <w:p>
      <w:pPr>
        <w:widowControl/>
        <w:spacing w:line="500" w:lineRule="exact"/>
        <w:ind w:left="603" w:leftChars="287" w:right="602" w:firstLine="680" w:firstLineChars="200"/>
        <w:jc w:val="left"/>
        <w:rPr>
          <w:rFonts w:ascii="宋体" w:hAnsi="宋体" w:eastAsia="宋体" w:cs="宋体"/>
          <w:b/>
          <w:color w:val="000000"/>
          <w:spacing w:val="3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2.网络课程学习要求自备能上网的电脑、手机等设备。</w:t>
      </w:r>
      <w:r>
        <w:rPr>
          <w:rFonts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eastAsia="zh-CN"/>
        </w:rPr>
        <w:t>2021年春季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学期选课成功的学生登录平台按要求上课。曾在平台选过课的学生用原账号登录，首次选修智慧树和超星尔雅平台课程的学生，登陆账号为本人学号，初始密码为123456；</w:t>
      </w:r>
      <w:r>
        <w:rPr>
          <w:rFonts w:hint="eastAsia" w:ascii="宋体" w:hAnsi="宋体" w:eastAsia="宋体" w:cs="宋体"/>
          <w:b/>
          <w:color w:val="000000"/>
          <w:spacing w:val="30"/>
          <w:kern w:val="0"/>
          <w:sz w:val="28"/>
          <w:szCs w:val="28"/>
          <w:shd w:val="clear" w:color="auto" w:fill="FFFFFF"/>
        </w:rPr>
        <w:t>选修智慧树平台课程的学生要及时在平台报到，未报到者无法进行学习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。</w:t>
      </w:r>
      <w:r>
        <w:rPr>
          <w:rFonts w:hint="eastAsia" w:ascii="宋体" w:hAnsi="宋体" w:eastAsia="宋体" w:cs="宋体"/>
          <w:b/>
          <w:color w:val="000000"/>
          <w:spacing w:val="30"/>
          <w:kern w:val="0"/>
          <w:sz w:val="28"/>
          <w:szCs w:val="28"/>
          <w:shd w:val="clear" w:color="auto" w:fill="FFFFFF"/>
        </w:rPr>
        <w:t>首次选修UOOC平台课程的学生按平台要求注册后登录。</w:t>
      </w:r>
      <w:r>
        <w:rPr>
          <w:rFonts w:ascii="宋体" w:hAnsi="宋体" w:eastAsia="宋体" w:cs="宋体"/>
          <w:b/>
          <w:color w:val="000000"/>
          <w:spacing w:val="30"/>
          <w:kern w:val="0"/>
          <w:sz w:val="28"/>
          <w:szCs w:val="28"/>
          <w:shd w:val="clear" w:color="auto" w:fill="FFFFFF"/>
        </w:rPr>
        <w:t xml:space="preserve"> </w:t>
      </w:r>
    </w:p>
    <w:p>
      <w:pPr>
        <w:widowControl/>
        <w:spacing w:line="500" w:lineRule="exact"/>
        <w:ind w:left="773" w:leftChars="368" w:right="602" w:firstLine="457" w:firstLineChars="134"/>
        <w:jc w:val="left"/>
        <w:rPr>
          <w:rFonts w:ascii="宋体" w:hAnsi="宋体" w:eastAsia="宋体" w:cs="宋体"/>
          <w:b/>
          <w:color w:val="FF0000"/>
          <w:spacing w:val="3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color w:val="FF0000"/>
          <w:spacing w:val="30"/>
          <w:kern w:val="0"/>
          <w:sz w:val="28"/>
          <w:szCs w:val="28"/>
          <w:shd w:val="clear" w:color="auto" w:fill="FFFFFF"/>
        </w:rPr>
        <w:t>3.网络课程属于通识教育选修课程，按网络课程要求进行考核，成绩合格后方能获得该课程学分。</w:t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4.各网络平台网址</w:t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>优课联盟（UOOC）：</w:t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</w:pPr>
      <w:r>
        <w:rPr>
          <w:rFonts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>http://uooc.org.uooconline.com/</w:t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 xml:space="preserve">超星尔雅: </w:t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fldChar w:fldCharType="begin"/>
      </w:r>
      <w:r>
        <w:instrText xml:space="preserve"> HYPERLINK "http://qdu.benke.chaoxing.com/" </w:instrText>
      </w:r>
      <w:r>
        <w:fldChar w:fldCharType="separate"/>
      </w:r>
      <w:r>
        <w:rPr>
          <w:rFonts w:hint="eastAsia"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>http://qdu.benke.chaoxing.com/</w:t>
      </w:r>
      <w:r>
        <w:rPr>
          <w:rFonts w:hint="eastAsia"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fldChar w:fldCharType="end"/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 xml:space="preserve">智慧树： </w:t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>http://portals.zhihuishu.com/qdu</w:t>
      </w:r>
    </w:p>
    <w:p>
      <w:pPr>
        <w:widowControl/>
        <w:spacing w:line="500" w:lineRule="exact"/>
        <w:ind w:left="602" w:right="602" w:firstLine="630"/>
        <w:jc w:val="right"/>
        <w:rPr>
          <w:rFonts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</w:pPr>
    </w:p>
    <w:p>
      <w:pPr>
        <w:widowControl/>
        <w:spacing w:line="500" w:lineRule="exact"/>
        <w:ind w:left="602" w:right="1282" w:firstLine="63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 xml:space="preserve">教务处 </w:t>
      </w:r>
    </w:p>
    <w:p>
      <w:pPr>
        <w:widowControl/>
        <w:spacing w:line="500" w:lineRule="exact"/>
        <w:ind w:left="602" w:right="602" w:firstLine="630"/>
        <w:jc w:val="right"/>
        <w:rPr>
          <w:rFonts w:ascii="宋体" w:hAnsi="宋体" w:eastAsia="宋体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20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val="en-US" w:eastAsia="zh-CN"/>
        </w:rPr>
        <w:t>21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年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月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val="en-US" w:eastAsia="zh-CN"/>
        </w:rPr>
        <w:t>26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日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FB8"/>
    <w:rsid w:val="00003FB8"/>
    <w:rsid w:val="00006030"/>
    <w:rsid w:val="00071169"/>
    <w:rsid w:val="00090810"/>
    <w:rsid w:val="000B5816"/>
    <w:rsid w:val="000C2F07"/>
    <w:rsid w:val="000D5675"/>
    <w:rsid w:val="000E73B3"/>
    <w:rsid w:val="000F2F3C"/>
    <w:rsid w:val="001100C5"/>
    <w:rsid w:val="001115F6"/>
    <w:rsid w:val="00137FBC"/>
    <w:rsid w:val="00153EFD"/>
    <w:rsid w:val="00160840"/>
    <w:rsid w:val="00176992"/>
    <w:rsid w:val="00185DDD"/>
    <w:rsid w:val="0019166E"/>
    <w:rsid w:val="001E0BD5"/>
    <w:rsid w:val="001F672D"/>
    <w:rsid w:val="00206E29"/>
    <w:rsid w:val="00225EF9"/>
    <w:rsid w:val="00265892"/>
    <w:rsid w:val="002806BB"/>
    <w:rsid w:val="002F61A2"/>
    <w:rsid w:val="00313ED1"/>
    <w:rsid w:val="00354034"/>
    <w:rsid w:val="00362704"/>
    <w:rsid w:val="00372B4C"/>
    <w:rsid w:val="00392B53"/>
    <w:rsid w:val="00394478"/>
    <w:rsid w:val="003A0059"/>
    <w:rsid w:val="003C1AAA"/>
    <w:rsid w:val="003F7DEE"/>
    <w:rsid w:val="00404B65"/>
    <w:rsid w:val="0044428B"/>
    <w:rsid w:val="00452C5A"/>
    <w:rsid w:val="00455C65"/>
    <w:rsid w:val="00462A04"/>
    <w:rsid w:val="004A67E7"/>
    <w:rsid w:val="004B5F63"/>
    <w:rsid w:val="004F58E8"/>
    <w:rsid w:val="004F7D90"/>
    <w:rsid w:val="00502050"/>
    <w:rsid w:val="00502595"/>
    <w:rsid w:val="00506707"/>
    <w:rsid w:val="00536F6A"/>
    <w:rsid w:val="005735C7"/>
    <w:rsid w:val="0058194C"/>
    <w:rsid w:val="005D1E4C"/>
    <w:rsid w:val="005E59F1"/>
    <w:rsid w:val="00621BF5"/>
    <w:rsid w:val="00637EDD"/>
    <w:rsid w:val="006976AF"/>
    <w:rsid w:val="006A2E1C"/>
    <w:rsid w:val="006B7A25"/>
    <w:rsid w:val="00710727"/>
    <w:rsid w:val="007B201D"/>
    <w:rsid w:val="007D27EB"/>
    <w:rsid w:val="007F577B"/>
    <w:rsid w:val="00804E66"/>
    <w:rsid w:val="00831D27"/>
    <w:rsid w:val="00856009"/>
    <w:rsid w:val="008640C1"/>
    <w:rsid w:val="00871DC8"/>
    <w:rsid w:val="008A4D98"/>
    <w:rsid w:val="008B29F7"/>
    <w:rsid w:val="008B6A5E"/>
    <w:rsid w:val="008C6E9F"/>
    <w:rsid w:val="008E7357"/>
    <w:rsid w:val="00913FF5"/>
    <w:rsid w:val="009234A1"/>
    <w:rsid w:val="009820FA"/>
    <w:rsid w:val="009A5EC6"/>
    <w:rsid w:val="009A68A5"/>
    <w:rsid w:val="009B4E85"/>
    <w:rsid w:val="009D0D14"/>
    <w:rsid w:val="009D7EAC"/>
    <w:rsid w:val="00A0686A"/>
    <w:rsid w:val="00A23170"/>
    <w:rsid w:val="00A356D5"/>
    <w:rsid w:val="00A60754"/>
    <w:rsid w:val="00A61276"/>
    <w:rsid w:val="00A6332D"/>
    <w:rsid w:val="00A77238"/>
    <w:rsid w:val="00A80154"/>
    <w:rsid w:val="00A8575C"/>
    <w:rsid w:val="00AC1D33"/>
    <w:rsid w:val="00AF07E6"/>
    <w:rsid w:val="00B12DAC"/>
    <w:rsid w:val="00B26F37"/>
    <w:rsid w:val="00B4122E"/>
    <w:rsid w:val="00B655FF"/>
    <w:rsid w:val="00BE35C5"/>
    <w:rsid w:val="00C25C95"/>
    <w:rsid w:val="00C45C9D"/>
    <w:rsid w:val="00C7188A"/>
    <w:rsid w:val="00C95096"/>
    <w:rsid w:val="00CB287C"/>
    <w:rsid w:val="00CD75D6"/>
    <w:rsid w:val="00D34C7D"/>
    <w:rsid w:val="00D36DFC"/>
    <w:rsid w:val="00D43579"/>
    <w:rsid w:val="00D57271"/>
    <w:rsid w:val="00D62902"/>
    <w:rsid w:val="00D62C39"/>
    <w:rsid w:val="00DA0208"/>
    <w:rsid w:val="00DC5CD1"/>
    <w:rsid w:val="00E03B3F"/>
    <w:rsid w:val="00E04179"/>
    <w:rsid w:val="00E06A74"/>
    <w:rsid w:val="00E77DB5"/>
    <w:rsid w:val="00ED3750"/>
    <w:rsid w:val="00ED4443"/>
    <w:rsid w:val="00F0224A"/>
    <w:rsid w:val="00F24F0A"/>
    <w:rsid w:val="00F70D9A"/>
    <w:rsid w:val="00F7168C"/>
    <w:rsid w:val="00F90D93"/>
    <w:rsid w:val="0B9613D2"/>
    <w:rsid w:val="309721F1"/>
    <w:rsid w:val="40FC32DC"/>
    <w:rsid w:val="5543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491</Characters>
  <Lines>4</Lines>
  <Paragraphs>1</Paragraphs>
  <TotalTime>611</TotalTime>
  <ScaleCrop>false</ScaleCrop>
  <LinksUpToDate>false</LinksUpToDate>
  <CharactersWithSpaces>576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2017-09-06T07:44:00Z</dcterms:created>
  <dc:creator>admin</dc:creator>
  <cp:lastModifiedBy>教学运行与服务办公室</cp:lastModifiedBy>
  <dcterms:modified xsi:type="dcterms:W3CDTF">2021-01-26T08:03:12Z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