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关于开展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年夏季本科生毕业暨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学位授予资格审核工作的通知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各学院、医学部：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根据学校工作安排，组织开展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年夏季本科生毕业暨学位授予资格审核工作。有关事宜通知如下：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一、审核依据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各级毕业生毕业标准与要求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依据当年级专业人才培养方案和当年相应文件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（之前调整备案的按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照调整后方案审核）。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级5年制毕业生、201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级4年制毕业生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</w:t>
      </w:r>
      <w:r>
        <w:rPr>
          <w:rFonts w:hint="eastAsia" w:ascii="仿宋_GB2312" w:hAnsi="仿宋_GB2312" w:eastAsia="仿宋_GB2312" w:cs="仿宋_GB2312"/>
          <w:sz w:val="32"/>
          <w:szCs w:val="32"/>
        </w:rPr>
        <w:t>《青岛大学学分制管理暂行规定》（青大教字〔2014〕20号）。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级2年制毕业生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</w:t>
      </w:r>
      <w:r>
        <w:rPr>
          <w:rFonts w:hint="eastAsia" w:ascii="仿宋_GB2312" w:hAnsi="仿宋_GB2312" w:eastAsia="仿宋_GB2312" w:cs="仿宋_GB2312"/>
          <w:sz w:val="32"/>
          <w:szCs w:val="32"/>
        </w:rPr>
        <w:t>《青岛大学学分制管理规定》（青大教字〔2019〕13号）。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学位审核依据《青岛大学学士学位授予工作暂行规定》（青大学位字〔2016〕4号）、《青岛大学学士学位授予工作补充规定》（教务〔2018〕29号）。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二、审核时间安排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第一阶段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各单位审核：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预审—即日起至5月2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终审—5月2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</w:rPr>
        <w:t>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第二阶段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</w:rPr>
        <w:t>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三、审核要求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“点面结合式”学分审核：建议使用教务信息系统“毕业管理—毕业审核”功能，各单位可先进行“批量审核”，查找出未通过的个体，再结合“个体审核”对未通过学生逐一核查，排除因成绩上传时课程号不一致导致的未通过情况。对于通识教育选修课程修读情况，需结合学生成绩逐一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2.处分情况核查：审核毕业生修业过程中学生受处分情况，根据相关文件，对学生学位授予资格进行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审核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3.各单位审核过程中务必保持严肃谨慎的态度，对有异议的问题应反复核查，及时向学院领导汇报。凡是工作玩忽职守、随意处理造成不良后果的，学校将根据有关规定严肃处理。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四、毕业结论、学位结论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1.毕业结论：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毕业、结业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注意：在校一年及以上，但是达不到毕业、结业要求的学生，可办理退学手续，发放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肄业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证书。结论按照“肄业”处理。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学位结论：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授予、暂缓授予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、不授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）“暂缓授予”的情况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A.因学业未完成达不到毕业要求导致本次未授予，但2022年9月底前可完成学业且无记过及以上处分者；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B.已完成学业因处分未解除导致本次未授予，至2022年9月底前可解除记过及以上处分者。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除“授予”“暂缓授予”情况外，其他均为“不授”。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关于辅修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根据教育部及山东省相关规定，作如下说明：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1.辅修专业学位是指学生修读主修专业时，修读与主修专业不同学科门类的专业所获得的学位。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如果主修专业与辅修专业同属于一个学科门类，则不能获得辅修专业学位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2.学生在获得主修专业毕业资格的同时，修满辅修专业规定的学分，学校颁发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辅修结业证书（非学历证书）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自2017级起，主修专业毕业，辅修专业学习同时终止，不得延期。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3.学生在获得主修专业学位的同时，符合辅修专业学位授予条件，学校授予辅修专业学位。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自2022届起，辅修学士学位在主修学士学位证书中予以注明，不单独发放学位证书。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</w:rPr>
        <w:t>报送材料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预审工作结束后，请各单位认真填写附件表格，凡是单位提交的表格均需分管教学领导签字、盖学院公章报送至浮山校区办公楼103室，并将相关资格审核表电子版发送至邮箱qduzcb@163.com。终审报送材料另行通知。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1.应届本科生主修专业毕业暨学位授予资格审核表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2.应届本科生辅修专业结业暨学位授予资格审核表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3.往届本科生主修专业毕业暨学位授予资格审核表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4.往届本科生辅修专业学位授予资格审核表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5.2022年夏季学位授予工作日程安排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5440" w:hanging="5440" w:hangingChars="17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                   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3840" w:hanging="3840" w:hangingChars="1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年3月2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pgSz w:w="11906" w:h="16838"/>
      <w:pgMar w:top="2098" w:right="1474" w:bottom="1984" w:left="158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9C0440"/>
    <w:multiLevelType w:val="singleLevel"/>
    <w:tmpl w:val="4F9C044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6E38C5C8"/>
    <w:multiLevelType w:val="singleLevel"/>
    <w:tmpl w:val="6E38C5C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468E7"/>
    <w:rsid w:val="02CB7F49"/>
    <w:rsid w:val="05C1619B"/>
    <w:rsid w:val="09CA2D09"/>
    <w:rsid w:val="0B0E546C"/>
    <w:rsid w:val="0D0C470C"/>
    <w:rsid w:val="0D5B5BA3"/>
    <w:rsid w:val="0EB9159E"/>
    <w:rsid w:val="0EDE724A"/>
    <w:rsid w:val="0F1E7653"/>
    <w:rsid w:val="10EE7396"/>
    <w:rsid w:val="11AE00FA"/>
    <w:rsid w:val="12C624DB"/>
    <w:rsid w:val="13441D7E"/>
    <w:rsid w:val="13AC1AA8"/>
    <w:rsid w:val="150177FB"/>
    <w:rsid w:val="164156CA"/>
    <w:rsid w:val="17B91ABE"/>
    <w:rsid w:val="182932F0"/>
    <w:rsid w:val="189270E7"/>
    <w:rsid w:val="19254290"/>
    <w:rsid w:val="1A473F4B"/>
    <w:rsid w:val="1B850E7F"/>
    <w:rsid w:val="1BEC1E96"/>
    <w:rsid w:val="1C2749FD"/>
    <w:rsid w:val="1E270C5B"/>
    <w:rsid w:val="1E9811D0"/>
    <w:rsid w:val="1EFA1543"/>
    <w:rsid w:val="20A67D73"/>
    <w:rsid w:val="227E248B"/>
    <w:rsid w:val="24D26ABE"/>
    <w:rsid w:val="26F62F37"/>
    <w:rsid w:val="279F1D54"/>
    <w:rsid w:val="27F21951"/>
    <w:rsid w:val="29A81B2F"/>
    <w:rsid w:val="2B622BD1"/>
    <w:rsid w:val="2B773C0E"/>
    <w:rsid w:val="2D081307"/>
    <w:rsid w:val="2EB11B34"/>
    <w:rsid w:val="2FCD07D5"/>
    <w:rsid w:val="2FDD4E70"/>
    <w:rsid w:val="300414D2"/>
    <w:rsid w:val="307A701D"/>
    <w:rsid w:val="33C323F3"/>
    <w:rsid w:val="345631A1"/>
    <w:rsid w:val="349A7A29"/>
    <w:rsid w:val="35046294"/>
    <w:rsid w:val="361673EE"/>
    <w:rsid w:val="364F647B"/>
    <w:rsid w:val="38A5656B"/>
    <w:rsid w:val="39924D42"/>
    <w:rsid w:val="39ED01CA"/>
    <w:rsid w:val="3AB900AC"/>
    <w:rsid w:val="3B0635D1"/>
    <w:rsid w:val="3B251BE5"/>
    <w:rsid w:val="3C946D5A"/>
    <w:rsid w:val="3E4660FB"/>
    <w:rsid w:val="3EBE6BC6"/>
    <w:rsid w:val="41087697"/>
    <w:rsid w:val="416C40CA"/>
    <w:rsid w:val="4267663F"/>
    <w:rsid w:val="432C49FE"/>
    <w:rsid w:val="439D268A"/>
    <w:rsid w:val="44C164DB"/>
    <w:rsid w:val="4594599D"/>
    <w:rsid w:val="4618037D"/>
    <w:rsid w:val="4703102D"/>
    <w:rsid w:val="47A82FBA"/>
    <w:rsid w:val="4A8C6520"/>
    <w:rsid w:val="4D155616"/>
    <w:rsid w:val="4F5A6E49"/>
    <w:rsid w:val="501663B8"/>
    <w:rsid w:val="50CF3D2E"/>
    <w:rsid w:val="51917235"/>
    <w:rsid w:val="52D65FEB"/>
    <w:rsid w:val="53205465"/>
    <w:rsid w:val="534C78B7"/>
    <w:rsid w:val="56A95021"/>
    <w:rsid w:val="579171E8"/>
    <w:rsid w:val="581F559B"/>
    <w:rsid w:val="59A0095D"/>
    <w:rsid w:val="5A4412E8"/>
    <w:rsid w:val="5D371B02"/>
    <w:rsid w:val="5E2A2EEB"/>
    <w:rsid w:val="5EDF7832"/>
    <w:rsid w:val="5F027744"/>
    <w:rsid w:val="61A85B2D"/>
    <w:rsid w:val="6299419B"/>
    <w:rsid w:val="65A73073"/>
    <w:rsid w:val="676E209B"/>
    <w:rsid w:val="68115791"/>
    <w:rsid w:val="69DB4F4A"/>
    <w:rsid w:val="69F36887"/>
    <w:rsid w:val="6A4620F8"/>
    <w:rsid w:val="6B582B0E"/>
    <w:rsid w:val="6BFE47F4"/>
    <w:rsid w:val="6C00509B"/>
    <w:rsid w:val="6C5630FD"/>
    <w:rsid w:val="6CB00A5F"/>
    <w:rsid w:val="6D291833"/>
    <w:rsid w:val="6D3B1208"/>
    <w:rsid w:val="6DE85FD7"/>
    <w:rsid w:val="6E454443"/>
    <w:rsid w:val="6E6164B5"/>
    <w:rsid w:val="6F775864"/>
    <w:rsid w:val="718F158B"/>
    <w:rsid w:val="740238EF"/>
    <w:rsid w:val="757A2BEE"/>
    <w:rsid w:val="76F0487A"/>
    <w:rsid w:val="7734127F"/>
    <w:rsid w:val="777C568C"/>
    <w:rsid w:val="79FE72AE"/>
    <w:rsid w:val="7B414824"/>
    <w:rsid w:val="7B5E4D96"/>
    <w:rsid w:val="7B825CBD"/>
    <w:rsid w:val="7E0429B9"/>
    <w:rsid w:val="7E462FD2"/>
    <w:rsid w:val="7E67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  <w:style w:type="character" w:customStyle="1" w:styleId="10">
    <w:name w:val="creator"/>
    <w:basedOn w:val="7"/>
    <w:uiPriority w:val="0"/>
    <w:rPr>
      <w:b/>
      <w:bCs/>
    </w:rPr>
  </w:style>
  <w:style w:type="character" w:customStyle="1" w:styleId="11">
    <w:name w:val="right"/>
    <w:basedOn w:val="7"/>
    <w:uiPriority w:val="0"/>
  </w:style>
  <w:style w:type="character" w:customStyle="1" w:styleId="12">
    <w:name w:val="arrow"/>
    <w:basedOn w:val="7"/>
    <w:uiPriority w:val="0"/>
    <w:rPr>
      <w:vanish/>
      <w:sz w:val="14"/>
      <w:szCs w:val="14"/>
      <w:bdr w:val="single" w:color="000000" w:sz="4" w:space="0"/>
    </w:rPr>
  </w:style>
  <w:style w:type="character" w:customStyle="1" w:styleId="13">
    <w:name w:val="error"/>
    <w:basedOn w:val="7"/>
    <w:qFormat/>
    <w:uiPriority w:val="0"/>
    <w:rPr>
      <w:color w:val="996633"/>
      <w:sz w:val="14"/>
      <w:szCs w:val="1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2022-03-26T01:56:00Z</dcterms:created>
  <dc:creator>gl</dc:creator>
  <cp:lastModifiedBy>微信用户</cp:lastModifiedBy>
  <dcterms:modified xsi:type="dcterms:W3CDTF">2022-03-27T05:09:16Z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3AEA6CD3D1904B3E86CF49FE48BA9DAB</vt:lpwstr>
  </property>
</Properties>
</file>