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w:t>
      </w:r>
      <w:r>
        <w:rPr>
          <w:rFonts w:hint="eastAsia" w:ascii="方正小标宋简体" w:hAnsi="方正小标宋简体" w:eastAsia="方正小标宋简体" w:cs="方正小标宋简体"/>
          <w:b w:val="0"/>
          <w:bCs/>
          <w:sz w:val="44"/>
          <w:szCs w:val="44"/>
        </w:rPr>
        <w:t>公布</w:t>
      </w:r>
      <w:r>
        <w:rPr>
          <w:rFonts w:hint="eastAsia" w:ascii="方正小标宋简体" w:hAnsi="方正小标宋简体" w:eastAsia="方正小标宋简体" w:cs="方正小标宋简体"/>
          <w:b w:val="0"/>
          <w:bCs/>
          <w:sz w:val="44"/>
          <w:szCs w:val="44"/>
        </w:rPr>
        <w:t>第二届青岛大学大学生物理学术</w:t>
      </w:r>
      <w:r>
        <w:rPr>
          <w:rFonts w:hint="eastAsia" w:ascii="方正小标宋简体" w:hAnsi="方正小标宋简体" w:eastAsia="方正小标宋简体" w:cs="方正小标宋简体"/>
          <w:b w:val="0"/>
          <w:bCs/>
          <w:sz w:val="44"/>
          <w:szCs w:val="44"/>
        </w:rPr>
        <w:t>竞赛</w:t>
      </w:r>
      <w:r>
        <w:rPr>
          <w:rFonts w:hint="eastAsia" w:ascii="方正小标宋简体" w:hAnsi="方正小标宋简体" w:eastAsia="方正小标宋简体" w:cs="方正小标宋简体"/>
          <w:b w:val="0"/>
          <w:bCs/>
          <w:sz w:val="44"/>
          <w:szCs w:val="44"/>
        </w:rPr>
        <w:t>决赛成绩的</w:t>
      </w:r>
      <w:r>
        <w:rPr>
          <w:rFonts w:hint="eastAsia" w:ascii="方正小标宋简体" w:hAnsi="方正小标宋简体" w:eastAsia="方正小标宋简体" w:cs="方正小标宋简体"/>
          <w:b w:val="0"/>
          <w:bCs/>
          <w:sz w:val="44"/>
          <w:szCs w:val="44"/>
        </w:rPr>
        <w:t>通知</w:t>
      </w:r>
    </w:p>
    <w:p>
      <w:pPr>
        <w:jc w:val="left"/>
        <w:rPr>
          <w:rFonts w:ascii="黑体" w:hAnsi="黑体" w:eastAsia="黑体"/>
          <w:b/>
          <w:sz w:val="28"/>
          <w:szCs w:val="28"/>
        </w:rPr>
      </w:pP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各学院（学部）：</w:t>
      </w:r>
    </w:p>
    <w:p>
      <w:pPr>
        <w:ind w:firstLine="57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第二届青岛大学大学生物理学术竞赛日前完成成绩核算。现将决赛获奖情况公布如下。</w:t>
      </w:r>
    </w:p>
    <w:p>
      <w:pPr>
        <w:ind w:firstLine="576"/>
        <w:jc w:val="left"/>
        <w:rPr>
          <w:rFonts w:hint="eastAsia" w:ascii="仿宋_GB2312" w:hAnsi="仿宋_GB2312" w:eastAsia="仿宋_GB2312" w:cs="仿宋_GB2312"/>
          <w:color w:val="333333"/>
          <w:spacing w:val="8"/>
          <w:kern w:val="0"/>
          <w:sz w:val="28"/>
          <w:szCs w:val="28"/>
        </w:rPr>
      </w:pPr>
      <w:r>
        <w:rPr>
          <w:rFonts w:hint="eastAsia" w:ascii="仿宋_GB2312" w:hAnsi="仿宋_GB2312" w:eastAsia="仿宋_GB2312" w:cs="仿宋_GB2312"/>
          <w:sz w:val="28"/>
          <w:szCs w:val="28"/>
        </w:rPr>
        <w:t>本届竞赛共吸引全校3个年级，9个学院，15个本科专业的125名本科生报名。通过预赛，共有48名选手进入决赛。决赛采用线上评审打分模式。选手针对所选题目录制一段10分钟的实验研究报告，展示对</w:t>
      </w:r>
      <w:r>
        <w:rPr>
          <w:rFonts w:hint="eastAsia" w:ascii="仿宋_GB2312" w:hAnsi="仿宋_GB2312" w:eastAsia="仿宋_GB2312" w:cs="仿宋_GB2312"/>
          <w:color w:val="333333"/>
          <w:spacing w:val="8"/>
          <w:kern w:val="0"/>
          <w:sz w:val="28"/>
          <w:szCs w:val="28"/>
        </w:rPr>
        <w:t>所选题目的理论分析、数学建模、实验结果、反思总结等内容。由七名裁判打分得出成绩后进行排名，确定获奖等级。其中，陈林源等8名学生获一等奖，迟登正等16名学生获二等奖，郭佳祺等24名学生获三等奖。</w:t>
      </w:r>
    </w:p>
    <w:p>
      <w:pPr>
        <w:ind w:firstLine="576"/>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青岛大学大学生物理学术竞赛是由创新创业学院和物理科学学院举办，物理科学学院承办。</w:t>
      </w:r>
      <w:r>
        <w:rPr>
          <w:rFonts w:hint="eastAsia" w:ascii="仿宋_GB2312" w:hAnsi="仿宋_GB2312" w:eastAsia="仿宋_GB2312" w:cs="仿宋_GB2312"/>
          <w:color w:val="333333"/>
          <w:spacing w:val="8"/>
          <w:kern w:val="0"/>
          <w:sz w:val="28"/>
          <w:szCs w:val="28"/>
        </w:rPr>
        <w:t>竞赛成绩优异的选手将入选集训队，择优推荐参加山东省和华东地区的大学生物理学术竞赛。</w:t>
      </w:r>
    </w:p>
    <w:p>
      <w:pPr>
        <w:ind w:firstLine="576"/>
        <w:jc w:val="left"/>
        <w:rPr>
          <w:rFonts w:hint="eastAsia" w:ascii="仿宋_GB2312" w:hAnsi="仿宋_GB2312" w:eastAsia="仿宋_GB2312" w:cs="仿宋_GB2312"/>
          <w:color w:val="333333"/>
          <w:spacing w:val="8"/>
          <w:kern w:val="0"/>
          <w:sz w:val="28"/>
          <w:szCs w:val="28"/>
        </w:rPr>
      </w:pPr>
    </w:p>
    <w:p>
      <w:pPr>
        <w:ind w:firstLine="576"/>
        <w:jc w:val="center"/>
        <w:rPr>
          <w:rFonts w:hint="eastAsia" w:ascii="仿宋_GB2312" w:hAnsi="仿宋_GB2312" w:eastAsia="仿宋_GB2312" w:cs="仿宋_GB2312"/>
          <w:color w:val="333333"/>
          <w:spacing w:val="8"/>
          <w:kern w:val="0"/>
          <w:sz w:val="28"/>
          <w:szCs w:val="28"/>
        </w:rPr>
      </w:pPr>
      <w:r>
        <w:rPr>
          <w:rFonts w:hint="eastAsia" w:ascii="仿宋_GB2312" w:hAnsi="仿宋_GB2312" w:eastAsia="仿宋_GB2312" w:cs="仿宋_GB2312"/>
          <w:color w:val="333333"/>
          <w:spacing w:val="8"/>
          <w:kern w:val="0"/>
          <w:sz w:val="28"/>
          <w:szCs w:val="28"/>
          <w:lang w:val="en-US" w:eastAsia="zh-CN"/>
        </w:rPr>
        <w:t xml:space="preserve">                              </w:t>
      </w:r>
      <w:r>
        <w:rPr>
          <w:rFonts w:hint="eastAsia" w:ascii="仿宋_GB2312" w:hAnsi="仿宋_GB2312" w:eastAsia="仿宋_GB2312" w:cs="仿宋_GB2312"/>
          <w:color w:val="333333"/>
          <w:spacing w:val="8"/>
          <w:kern w:val="0"/>
          <w:sz w:val="28"/>
          <w:szCs w:val="28"/>
        </w:rPr>
        <w:t>创新创业学院</w:t>
      </w:r>
    </w:p>
    <w:p>
      <w:pPr>
        <w:ind w:firstLine="576"/>
        <w:jc w:val="center"/>
        <w:rPr>
          <w:rFonts w:hint="eastAsia" w:ascii="仿宋_GB2312" w:hAnsi="仿宋_GB2312" w:eastAsia="仿宋_GB2312" w:cs="仿宋_GB2312"/>
          <w:color w:val="333333"/>
          <w:spacing w:val="8"/>
          <w:kern w:val="0"/>
          <w:sz w:val="28"/>
          <w:szCs w:val="28"/>
        </w:rPr>
      </w:pPr>
      <w:r>
        <w:rPr>
          <w:rFonts w:hint="eastAsia" w:ascii="仿宋_GB2312" w:hAnsi="仿宋_GB2312" w:eastAsia="仿宋_GB2312" w:cs="仿宋_GB2312"/>
          <w:color w:val="333333"/>
          <w:spacing w:val="8"/>
          <w:kern w:val="0"/>
          <w:sz w:val="28"/>
          <w:szCs w:val="28"/>
          <w:lang w:val="en-US" w:eastAsia="zh-CN"/>
        </w:rPr>
        <w:t xml:space="preserve">                              </w:t>
      </w:r>
      <w:r>
        <w:rPr>
          <w:rFonts w:hint="eastAsia" w:ascii="仿宋_GB2312" w:hAnsi="仿宋_GB2312" w:eastAsia="仿宋_GB2312" w:cs="仿宋_GB2312"/>
          <w:color w:val="333333"/>
          <w:spacing w:val="8"/>
          <w:kern w:val="0"/>
          <w:sz w:val="28"/>
          <w:szCs w:val="28"/>
        </w:rPr>
        <w:t>物理科学学院</w:t>
      </w:r>
    </w:p>
    <w:p>
      <w:pPr>
        <w:ind w:firstLine="576"/>
        <w:jc w:val="center"/>
        <w:rPr>
          <w:rFonts w:hint="eastAsia" w:ascii="仿宋_GB2312" w:hAnsi="仿宋_GB2312" w:eastAsia="仿宋_GB2312" w:cs="仿宋_GB2312"/>
          <w:color w:val="333333"/>
          <w:spacing w:val="8"/>
          <w:kern w:val="0"/>
          <w:sz w:val="28"/>
          <w:szCs w:val="28"/>
          <w:lang w:val="en-US" w:eastAsia="zh-CN"/>
        </w:rPr>
      </w:pPr>
      <w:r>
        <w:rPr>
          <w:rFonts w:hint="eastAsia" w:ascii="仿宋_GB2312" w:hAnsi="仿宋_GB2312" w:eastAsia="仿宋_GB2312" w:cs="仿宋_GB2312"/>
          <w:color w:val="333333"/>
          <w:spacing w:val="8"/>
          <w:kern w:val="0"/>
          <w:sz w:val="28"/>
          <w:szCs w:val="28"/>
          <w:lang w:val="en-US" w:eastAsia="zh-CN"/>
        </w:rPr>
        <w:t xml:space="preserve">                              2021年1月7日</w:t>
      </w:r>
    </w:p>
    <w:p>
      <w:pPr>
        <w:ind w:firstLine="576"/>
        <w:jc w:val="center"/>
        <w:rPr>
          <w:rFonts w:hint="eastAsia" w:ascii="仿宋_GB2312" w:hAnsi="仿宋_GB2312" w:eastAsia="仿宋_GB2312" w:cs="仿宋_GB2312"/>
          <w:color w:val="333333"/>
          <w:spacing w:val="8"/>
          <w:kern w:val="0"/>
          <w:sz w:val="28"/>
          <w:szCs w:val="28"/>
        </w:rPr>
      </w:pPr>
    </w:p>
    <w:p>
      <w:pPr>
        <w:widowControl/>
        <w:jc w:val="left"/>
        <w:rPr>
          <w:rFonts w:hint="eastAsia" w:ascii="仿宋_GB2312" w:hAnsi="仿宋_GB2312" w:eastAsia="仿宋_GB2312" w:cs="仿宋_GB2312"/>
          <w:color w:val="333333"/>
          <w:spacing w:val="8"/>
          <w:kern w:val="0"/>
          <w:sz w:val="28"/>
          <w:szCs w:val="28"/>
        </w:rPr>
      </w:pPr>
      <w:r>
        <w:rPr>
          <w:rFonts w:hint="eastAsia" w:ascii="仿宋_GB2312" w:hAnsi="仿宋_GB2312" w:eastAsia="仿宋_GB2312" w:cs="仿宋_GB2312"/>
          <w:color w:val="333333"/>
          <w:spacing w:val="8"/>
          <w:kern w:val="0"/>
          <w:sz w:val="28"/>
          <w:szCs w:val="28"/>
        </w:rPr>
        <w:br w:type="page"/>
      </w:r>
    </w:p>
    <w:p>
      <w:pPr>
        <w:ind w:firstLine="576"/>
        <w:jc w:val="center"/>
        <w:rPr>
          <w:rFonts w:hint="eastAsia" w:ascii="仿宋_GB2312" w:hAnsi="仿宋_GB2312" w:eastAsia="仿宋_GB2312" w:cs="仿宋_GB2312"/>
          <w:color w:val="333333"/>
          <w:spacing w:val="8"/>
          <w:kern w:val="0"/>
          <w:sz w:val="28"/>
          <w:szCs w:val="28"/>
        </w:rPr>
      </w:pPr>
      <w:r>
        <w:rPr>
          <w:rFonts w:hint="eastAsia" w:ascii="仿宋_GB2312" w:hAnsi="仿宋_GB2312" w:eastAsia="仿宋_GB2312" w:cs="仿宋_GB2312"/>
          <w:color w:val="333333"/>
          <w:spacing w:val="8"/>
          <w:kern w:val="0"/>
          <w:sz w:val="28"/>
          <w:szCs w:val="28"/>
        </w:rPr>
        <w:t>（获奖等级相同时，按照姓名拼音排序。）</w:t>
      </w:r>
    </w:p>
    <w:tbl>
      <w:tblPr>
        <w:tblStyle w:val="4"/>
        <w:tblW w:w="8678" w:type="dxa"/>
        <w:tblInd w:w="0" w:type="dxa"/>
        <w:tblLayout w:type="autofit"/>
        <w:tblCellMar>
          <w:top w:w="0" w:type="dxa"/>
          <w:left w:w="108" w:type="dxa"/>
          <w:bottom w:w="0" w:type="dxa"/>
          <w:right w:w="108" w:type="dxa"/>
        </w:tblCellMar>
      </w:tblPr>
      <w:tblGrid>
        <w:gridCol w:w="1296"/>
        <w:gridCol w:w="1053"/>
        <w:gridCol w:w="848"/>
        <w:gridCol w:w="3075"/>
        <w:gridCol w:w="2406"/>
      </w:tblGrid>
      <w:tr>
        <w:tblPrEx>
          <w:tblCellMar>
            <w:top w:w="0" w:type="dxa"/>
            <w:left w:w="108" w:type="dxa"/>
            <w:bottom w:w="0" w:type="dxa"/>
            <w:right w:w="108" w:type="dxa"/>
          </w:tblCellMar>
        </w:tblPrEx>
        <w:trPr>
          <w:trHeight w:val="375" w:hRule="atLeast"/>
        </w:trPr>
        <w:tc>
          <w:tcPr>
            <w:tcW w:w="129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获奖等级</w:t>
            </w:r>
          </w:p>
        </w:tc>
        <w:tc>
          <w:tcPr>
            <w:tcW w:w="1053"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姓名</w:t>
            </w:r>
          </w:p>
        </w:tc>
        <w:tc>
          <w:tcPr>
            <w:tcW w:w="848"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年级</w:t>
            </w:r>
          </w:p>
        </w:tc>
        <w:tc>
          <w:tcPr>
            <w:tcW w:w="3075"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学院</w:t>
            </w:r>
          </w:p>
        </w:tc>
        <w:tc>
          <w:tcPr>
            <w:tcW w:w="2406"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专业</w:t>
            </w:r>
          </w:p>
        </w:tc>
      </w:tr>
      <w:tr>
        <w:tblPrEx>
          <w:tblCellMar>
            <w:top w:w="0" w:type="dxa"/>
            <w:left w:w="108" w:type="dxa"/>
            <w:bottom w:w="0" w:type="dxa"/>
            <w:right w:w="108" w:type="dxa"/>
          </w:tblCellMar>
        </w:tblPrEx>
        <w:trPr>
          <w:trHeight w:val="478"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一等奖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陈林源</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2019</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物理科学学院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新能源科学与工程</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一等奖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李京慧</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2019</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物理科学学院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应用物理学</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一等奖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李子超</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2019</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物理科学学院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光电信息科学与工程</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一等奖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刘建文</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2018</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物理科学学院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物理学（师范类）</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一等奖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苗晓萱</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2020</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物理科学学院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应用物理学</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一等奖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唐铭阳</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2020</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物理科学学院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应用物理学</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一等奖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王鑫</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2020</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物理科学学院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新能源科学与工程</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一等奖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武越</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2019</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物理科学学院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应用物理学</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二等奖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迟登正</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2018</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机电工程学院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机械电子工程</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二等奖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胡晓昕</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2020</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物理科学学院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应用物理学</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二等奖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林增晖</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2020</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物理科学学院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新能源科学与工程</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二等奖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刘治国</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2020</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纺织服装学院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纺织工程</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二等奖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石扬</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2018</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物理科学学院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物理学（师范类）</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二等奖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王蕊</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2019</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物理科学学院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应用物理学</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二等奖</w:t>
            </w:r>
          </w:p>
        </w:tc>
        <w:tc>
          <w:tcPr>
            <w:tcW w:w="105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许岐勐</w:t>
            </w:r>
          </w:p>
        </w:tc>
        <w:tc>
          <w:tcPr>
            <w:tcW w:w="848"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2019</w:t>
            </w:r>
          </w:p>
        </w:tc>
        <w:tc>
          <w:tcPr>
            <w:tcW w:w="3075"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材料科学与工程学院</w:t>
            </w:r>
          </w:p>
        </w:tc>
        <w:tc>
          <w:tcPr>
            <w:tcW w:w="2406"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复合材料与工程</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二等奖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许雪</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2019</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物理科学学院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应用物理学</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二等奖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姚奇瑞</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2019</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物理科学学院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应用物理学</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二等奖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叶涟嘉</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2020</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电子信息（微纳技术）学院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微电子科学与工程</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二等奖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于洺汇</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2019</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物理科学学院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光电信息科学与工程</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二等奖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张超</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2018</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物理科学学院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物理学（师范类）</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二等奖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张凡开</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2019</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物理科学学院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应用物理学</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二等奖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周世晨</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2018</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物理科学学院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物理学（师范类）</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二等奖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周馨月</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2020</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物理科学学院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应用物理学</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二等奖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朱浩宇</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2020</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自动化学院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自动化</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三等奖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郭佳祺</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2020</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电子信息（微纳技术）学院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微电子科学与工程</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三等奖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姜莹</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2019</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物理科学学院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新能源科学与工程</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三等奖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李明</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2019</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电气工程学院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电气工程及其自动化</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三等奖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李梓洋</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2020</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物理科学学院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应用物理学</w:t>
            </w:r>
          </w:p>
        </w:tc>
      </w:tr>
      <w:tr>
        <w:tblPrEx>
          <w:tblCellMar>
            <w:top w:w="0" w:type="dxa"/>
            <w:left w:w="108" w:type="dxa"/>
            <w:bottom w:w="0" w:type="dxa"/>
            <w:right w:w="108" w:type="dxa"/>
          </w:tblCellMar>
        </w:tblPrEx>
        <w:trPr>
          <w:trHeight w:val="478"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三等奖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刘盛文</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2020</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物理科学学院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应用物理学</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三等奖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刘翔</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2018</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物理科学学院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物理学（师范类）</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三等奖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孟泽伟</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2020</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自动化学院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自动化</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三等奖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潘丙科</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2019</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机电工程学院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机械电子工程</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三等奖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邱晶晶</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2019</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电子信息（微纳技术）学院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通信工程</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三等奖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宋文菊</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2019</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电子信息（微纳技术）学院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通信工程</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三等奖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苏康帅</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2020</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物理科学学院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应用物理学</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三等奖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孙天翔</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2019</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物理科学学院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应用物理学</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三等奖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王朝晖</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2019</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物理科学学院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光电信息科学与工程</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三等奖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王典坤</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2020</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数据科学与软件工程学院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软件创新</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三等奖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王湿蕊</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2019</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物理科学学院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应用物理学</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三等奖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王文杰</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2019</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电子信息（微纳技术）学院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通信工程</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三等奖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王新庆</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2020</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纺织服装学院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纺织工程</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三等奖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王志超</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2018</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师范学院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教育技术学</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三等奖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武伯霖</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2019</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物理科学学院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应用物理学</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三等奖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杨清文</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2019</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物理科学学院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应用物理学</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三等奖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杨秀喆</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2019</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自动化学院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自动化专业</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三等奖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于成龙</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2020</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物理科学学院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应用物理学</w:t>
            </w:r>
          </w:p>
        </w:tc>
      </w:tr>
      <w:tr>
        <w:tblPrEx>
          <w:tblCellMar>
            <w:top w:w="0" w:type="dxa"/>
            <w:left w:w="108" w:type="dxa"/>
            <w:bottom w:w="0" w:type="dxa"/>
            <w:right w:w="108" w:type="dxa"/>
          </w:tblCellMar>
        </w:tblPrEx>
        <w:trPr>
          <w:trHeight w:val="375"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r>
              <w:rPr>
                <w:rFonts w:hint="eastAsia" w:ascii="仿宋_GB2312" w:hAnsi="仿宋_GB2312" w:eastAsia="仿宋_GB2312" w:cs="仿宋_GB2312"/>
                <w:b/>
                <w:bCs/>
                <w:color w:val="000000"/>
                <w:kern w:val="0"/>
                <w:sz w:val="22"/>
              </w:rPr>
              <w:t>三等奖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于恒杰</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2019</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自动化学院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自动化</w:t>
            </w:r>
          </w:p>
        </w:tc>
      </w:tr>
      <w:tr>
        <w:tblPrEx>
          <w:tblCellMar>
            <w:top w:w="0" w:type="dxa"/>
            <w:left w:w="108" w:type="dxa"/>
            <w:bottom w:w="0" w:type="dxa"/>
            <w:right w:w="108" w:type="dxa"/>
          </w:tblCellMar>
        </w:tblPrEx>
        <w:trPr>
          <w:trHeight w:val="414" w:hRule="atLeast"/>
        </w:trPr>
        <w:tc>
          <w:tcPr>
            <w:tcW w:w="1296"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仿宋_GB2312" w:hAnsi="仿宋_GB2312" w:eastAsia="仿宋_GB2312" w:cs="仿宋_GB2312"/>
                <w:b/>
                <w:bCs/>
                <w:color w:val="000000"/>
                <w:kern w:val="0"/>
                <w:sz w:val="22"/>
              </w:rPr>
            </w:pPr>
            <w:bookmarkStart w:id="0" w:name="_GoBack"/>
            <w:r>
              <w:rPr>
                <w:rFonts w:hint="eastAsia" w:ascii="仿宋_GB2312" w:hAnsi="仿宋_GB2312" w:eastAsia="仿宋_GB2312" w:cs="仿宋_GB2312"/>
                <w:b/>
                <w:bCs/>
                <w:color w:val="000000"/>
                <w:kern w:val="0"/>
                <w:sz w:val="22"/>
              </w:rPr>
              <w:t>三等奖</w:t>
            </w:r>
          </w:p>
        </w:tc>
        <w:tc>
          <w:tcPr>
            <w:tcW w:w="105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张乐林</w:t>
            </w:r>
          </w:p>
        </w:tc>
        <w:tc>
          <w:tcPr>
            <w:tcW w:w="8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2020</w:t>
            </w:r>
          </w:p>
        </w:tc>
        <w:tc>
          <w:tcPr>
            <w:tcW w:w="307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电子信息学院</w:t>
            </w:r>
          </w:p>
        </w:tc>
        <w:tc>
          <w:tcPr>
            <w:tcW w:w="240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电子信息类</w:t>
            </w:r>
          </w:p>
        </w:tc>
      </w:tr>
      <w:bookmarkEnd w:id="0"/>
    </w:tbl>
    <w:p>
      <w:pPr>
        <w:rPr>
          <w:rFonts w:hint="eastAsia" w:ascii="仿宋_GB2312" w:hAnsi="仿宋_GB2312" w:eastAsia="仿宋_GB2312" w:cs="仿宋_GB2312"/>
        </w:rPr>
      </w:pPr>
    </w:p>
    <w:p>
      <w:pPr>
        <w:widowControl/>
        <w:jc w:val="left"/>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42"/>
    <w:rsid w:val="000A1A75"/>
    <w:rsid w:val="002342E8"/>
    <w:rsid w:val="00281CE3"/>
    <w:rsid w:val="003141D7"/>
    <w:rsid w:val="00373F1F"/>
    <w:rsid w:val="003B0D9E"/>
    <w:rsid w:val="00406D32"/>
    <w:rsid w:val="004A3B0A"/>
    <w:rsid w:val="004D3614"/>
    <w:rsid w:val="00583B5C"/>
    <w:rsid w:val="006969E7"/>
    <w:rsid w:val="006F6EB7"/>
    <w:rsid w:val="00732A57"/>
    <w:rsid w:val="007F5BE0"/>
    <w:rsid w:val="007F6ADB"/>
    <w:rsid w:val="00865C77"/>
    <w:rsid w:val="00875A6F"/>
    <w:rsid w:val="00964B0E"/>
    <w:rsid w:val="00A00024"/>
    <w:rsid w:val="00B9376C"/>
    <w:rsid w:val="00C25442"/>
    <w:rsid w:val="00C51902"/>
    <w:rsid w:val="00E063C3"/>
    <w:rsid w:val="00E946C3"/>
    <w:rsid w:val="00F14AF3"/>
    <w:rsid w:val="00FD49CC"/>
    <w:rsid w:val="018D5C3B"/>
    <w:rsid w:val="51BA5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265</Words>
  <Characters>1511</Characters>
  <Lines>12</Lines>
  <Paragraphs>3</Paragraphs>
  <TotalTime>32</TotalTime>
  <ScaleCrop>false</ScaleCrop>
  <LinksUpToDate>false</LinksUpToDate>
  <CharactersWithSpaces>1773</CharactersWithSpaces>
  <Application>WPS Office_11.1.0.10228_F1E327BC-269C-435d-A152-05C5408002CA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2021-01-06T04:18:00Z</dcterms:created>
  <dc:creator>china</dc:creator>
  <lastModifiedBy>尹昌水</lastModifiedBy>
  <lastPrinted>2021-01-06T04:18:00Z</lastPrinted>
  <dcterms:modified xsi:type="dcterms:W3CDTF">2021-01-07T08:48:35Z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