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54D5F" w14:textId="32582548" w:rsidR="00A34FC6" w:rsidRDefault="003A5F2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宋体" w:hint="eastAsia"/>
          <w:b/>
          <w:bCs/>
          <w:sz w:val="28"/>
          <w:szCs w:val="28"/>
        </w:rPr>
        <w:t>附件</w:t>
      </w:r>
      <w:r w:rsidR="00786451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宋体" w:hint="eastAsia"/>
          <w:b/>
          <w:bCs/>
          <w:sz w:val="28"/>
          <w:szCs w:val="28"/>
        </w:rPr>
        <w:t>：打分标准</w:t>
      </w:r>
    </w:p>
    <w:p w14:paraId="59F5E70A" w14:textId="255B90FD" w:rsidR="00A34FC6" w:rsidRDefault="003A5F26">
      <w:pPr>
        <w:jc w:val="center"/>
        <w:rPr>
          <w:rFonts w:cs="Times New Roman"/>
        </w:rPr>
      </w:pPr>
      <w:r>
        <w:rPr>
          <w:rFonts w:ascii="微软雅黑" w:eastAsia="微软雅黑" w:hAnsi="微软雅黑" w:cs="微软雅黑" w:hint="eastAsia"/>
          <w:b/>
          <w:bCs/>
          <w:color w:val="FF0000"/>
          <w:kern w:val="0"/>
          <w:sz w:val="28"/>
          <w:szCs w:val="28"/>
        </w:rPr>
        <w:t>报告</w:t>
      </w:r>
      <w:r>
        <w:rPr>
          <w:rFonts w:ascii="微软雅黑" w:eastAsia="微软雅黑" w:hAnsi="微软雅黑" w:cs="微软雅黑" w:hint="eastAsia"/>
          <w:b/>
          <w:bCs/>
          <w:kern w:val="0"/>
          <w:sz w:val="28"/>
          <w:szCs w:val="28"/>
        </w:rPr>
        <w:t>评审打分标准</w:t>
      </w:r>
    </w:p>
    <w:tbl>
      <w:tblPr>
        <w:tblpPr w:leftFromText="180" w:rightFromText="180" w:vertAnchor="text" w:horzAnchor="margin" w:tblpXSpec="center" w:tblpY="21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789"/>
        <w:gridCol w:w="2575"/>
        <w:gridCol w:w="168"/>
        <w:gridCol w:w="1816"/>
        <w:gridCol w:w="84"/>
        <w:gridCol w:w="1901"/>
      </w:tblGrid>
      <w:tr w:rsidR="00A34FC6" w14:paraId="7BB1A7A8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49AD46F2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1787835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</w:t>
            </w:r>
          </w:p>
        </w:tc>
        <w:tc>
          <w:tcPr>
            <w:tcW w:w="2575" w:type="dxa"/>
            <w:vMerge w:val="restart"/>
            <w:shd w:val="clear" w:color="000000" w:fill="FFFFFF"/>
            <w:vAlign w:val="center"/>
          </w:tcPr>
          <w:p w14:paraId="44C74B4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小项</w:t>
            </w:r>
          </w:p>
        </w:tc>
        <w:tc>
          <w:tcPr>
            <w:tcW w:w="3969" w:type="dxa"/>
            <w:gridSpan w:val="4"/>
            <w:shd w:val="clear" w:color="000000" w:fill="FFFFFF"/>
            <w:vAlign w:val="center"/>
          </w:tcPr>
          <w:p w14:paraId="2C9F70A8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总分</w:t>
            </w: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</w:t>
            </w:r>
          </w:p>
        </w:tc>
      </w:tr>
      <w:tr w:rsidR="00A34FC6" w14:paraId="4B3D0469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6979D4EF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01EACD3D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</w:tcPr>
          <w:p w14:paraId="27D04CAB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000000" w:fill="FFFFFF"/>
            <w:vAlign w:val="center"/>
          </w:tcPr>
          <w:p w14:paraId="7D19F5B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分项得分</w:t>
            </w:r>
          </w:p>
        </w:tc>
        <w:tc>
          <w:tcPr>
            <w:tcW w:w="1985" w:type="dxa"/>
            <w:gridSpan w:val="2"/>
            <w:shd w:val="clear" w:color="000000" w:fill="FFFFFF"/>
            <w:vAlign w:val="center"/>
          </w:tcPr>
          <w:p w14:paraId="67F55EA6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分项比重（</w:t>
            </w: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）</w:t>
            </w:r>
          </w:p>
        </w:tc>
      </w:tr>
      <w:tr w:rsidR="00A34FC6" w14:paraId="20A396D2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7EDEFE84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4BD70E0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研究选题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1441268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选题新颖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22703E5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47158BDE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</w:t>
            </w:r>
          </w:p>
        </w:tc>
      </w:tr>
      <w:tr w:rsidR="00A34FC6" w14:paraId="6F7D2BC7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3EDDC198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5C58ACBF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50E814F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结合实际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727A4CE8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58E54B0E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2718EBBA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30056D60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5B41CDEC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文献研究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0685AC9B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理论综述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513B6FE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7041CB16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7</w:t>
            </w:r>
          </w:p>
        </w:tc>
      </w:tr>
      <w:tr w:rsidR="00A34FC6" w14:paraId="1823BEC0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0218053B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6E8D66EC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41B2584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文案研究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71F2A0BE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040D9542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3441588D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2E5980F3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3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3AB4C2C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方案设计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43A0C6E6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调查方案设计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09FB3C66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28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0648DC8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28</w:t>
            </w:r>
          </w:p>
        </w:tc>
      </w:tr>
      <w:tr w:rsidR="00A34FC6" w14:paraId="05B0C6F7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49EED876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6AF30C65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092F5D4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样本代表性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79194314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592F4682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3C9FECF0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69CDAE1F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129DC48A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49899D7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问卷或其他技术设计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3F6B25C4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0C949EE2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3788B3B3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5E518CC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4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79937799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调查实施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296034B3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调查组织科学合理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6AD28447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29297C0C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20</w:t>
            </w:r>
          </w:p>
        </w:tc>
      </w:tr>
      <w:tr w:rsidR="00A34FC6" w14:paraId="7F13E250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12629D9E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6C4563BA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3D0FD2A7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调查过程执行完整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231122B7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36D9C59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172BB515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38DE0B0D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395AD275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6C48991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数据处理严谨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3825BEE1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1B188825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7F91FEB0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02CE9E9B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4BA747B8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6B774C83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调查质量控制严格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5ABF394C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7505EE40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19BE1755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1EE4A67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5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44D2044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分析与结论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47FC1A93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选择方法正确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2D944502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2C281BC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20</w:t>
            </w:r>
          </w:p>
        </w:tc>
      </w:tr>
      <w:tr w:rsidR="00A34FC6" w14:paraId="1C2AE0FB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2C91C549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6F4A5E34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130CE52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数据运用充分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70C0EBF3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428CC1A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6143E51D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3405C75D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5CBE0DE1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02275B7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分析支持结论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3AEBA457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7D0C707A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4502C554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04B97FDA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5B6A7A67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1EE6A1B4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结论实用性</w:t>
            </w: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适用性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10D63988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0569C04C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7A5A6ED3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1658F75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6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6E14A30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报告文本</w:t>
            </w:r>
          </w:p>
        </w:tc>
        <w:tc>
          <w:tcPr>
            <w:tcW w:w="2575" w:type="dxa"/>
            <w:shd w:val="clear" w:color="000000" w:fill="FFFFFF"/>
            <w:vAlign w:val="center"/>
          </w:tcPr>
          <w:p w14:paraId="28C05EF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完整性和阐述充分性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  <w:vAlign w:val="center"/>
          </w:tcPr>
          <w:p w14:paraId="77085F47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2"/>
            <w:vMerge w:val="restart"/>
            <w:shd w:val="clear" w:color="000000" w:fill="FFFFFF"/>
            <w:vAlign w:val="center"/>
          </w:tcPr>
          <w:p w14:paraId="173C2B6B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15</w:t>
            </w:r>
          </w:p>
        </w:tc>
      </w:tr>
      <w:tr w:rsidR="00A34FC6" w14:paraId="7DE45234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7A5A9560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0021867B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2130C0E0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格式规范性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666420F3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2A50EEC2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4F4AE851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3B328AE7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1D079D0E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shd w:val="clear" w:color="000000" w:fill="FFFFFF"/>
            <w:vAlign w:val="center"/>
          </w:tcPr>
          <w:p w14:paraId="4820F37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文字表述清晰</w:t>
            </w:r>
          </w:p>
        </w:tc>
        <w:tc>
          <w:tcPr>
            <w:tcW w:w="1984" w:type="dxa"/>
            <w:gridSpan w:val="2"/>
            <w:vMerge/>
            <w:vAlign w:val="center"/>
          </w:tcPr>
          <w:p w14:paraId="3328B362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B769550" w14:textId="77777777" w:rsidR="00A34FC6" w:rsidRDefault="00A34FC6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26BCBD66" w14:textId="77777777">
        <w:trPr>
          <w:trHeight w:val="397"/>
        </w:trPr>
        <w:tc>
          <w:tcPr>
            <w:tcW w:w="564" w:type="dxa"/>
            <w:shd w:val="clear" w:color="000000" w:fill="FFFFFF"/>
            <w:vAlign w:val="center"/>
          </w:tcPr>
          <w:p w14:paraId="07BF457E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7</w:t>
            </w:r>
          </w:p>
        </w:tc>
        <w:tc>
          <w:tcPr>
            <w:tcW w:w="4364" w:type="dxa"/>
            <w:gridSpan w:val="2"/>
            <w:shd w:val="clear" w:color="000000" w:fill="FFFFFF"/>
            <w:vAlign w:val="center"/>
          </w:tcPr>
          <w:p w14:paraId="4FD9B2F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报告合计</w:t>
            </w:r>
          </w:p>
        </w:tc>
        <w:tc>
          <w:tcPr>
            <w:tcW w:w="1984" w:type="dxa"/>
            <w:gridSpan w:val="2"/>
            <w:shd w:val="clear" w:color="000000" w:fill="FFFFFF"/>
            <w:vAlign w:val="center"/>
          </w:tcPr>
          <w:p w14:paraId="6DB460EF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</w:p>
        </w:tc>
        <w:tc>
          <w:tcPr>
            <w:tcW w:w="1985" w:type="dxa"/>
            <w:gridSpan w:val="2"/>
            <w:shd w:val="clear" w:color="000000" w:fill="FFFFFF"/>
            <w:vAlign w:val="center"/>
          </w:tcPr>
          <w:p w14:paraId="3BF7A68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</w:p>
        </w:tc>
      </w:tr>
      <w:tr w:rsidR="00A34FC6" w14:paraId="61A0B63D" w14:textId="77777777">
        <w:trPr>
          <w:trHeight w:val="397"/>
        </w:trPr>
        <w:tc>
          <w:tcPr>
            <w:tcW w:w="8897" w:type="dxa"/>
            <w:gridSpan w:val="7"/>
            <w:shd w:val="clear" w:color="000000" w:fill="FFFFFF"/>
            <w:vAlign w:val="center"/>
          </w:tcPr>
          <w:p w14:paraId="31BAAD8D" w14:textId="62D16E81" w:rsidR="00A34FC6" w:rsidRDefault="003A5F26">
            <w:pPr>
              <w:widowControl/>
              <w:jc w:val="center"/>
              <w:rPr>
                <w:rFonts w:ascii="Times New Roman" w:eastAsia="华文中宋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华文中宋" w:hAnsi="Times New Roman" w:cs="华文中宋" w:hint="eastAsia"/>
                <w:b/>
                <w:bCs/>
                <w:color w:val="FF0000"/>
                <w:kern w:val="0"/>
                <w:sz w:val="28"/>
                <w:szCs w:val="28"/>
              </w:rPr>
              <w:t>展示视频</w:t>
            </w:r>
            <w:r>
              <w:rPr>
                <w:rFonts w:ascii="Times New Roman" w:eastAsia="华文中宋" w:hAnsi="Times New Roman" w:cs="华文中宋" w:hint="eastAsia"/>
                <w:b/>
                <w:bCs/>
                <w:kern w:val="0"/>
                <w:sz w:val="28"/>
                <w:szCs w:val="28"/>
              </w:rPr>
              <w:t>评审打分标准</w:t>
            </w:r>
            <w:r w:rsidR="00A94847">
              <w:rPr>
                <w:rFonts w:ascii="Times New Roman" w:eastAsia="华文中宋" w:hAnsi="Times New Roman" w:cs="华文中宋" w:hint="eastAsia"/>
                <w:b/>
                <w:bCs/>
                <w:kern w:val="0"/>
                <w:sz w:val="28"/>
                <w:szCs w:val="28"/>
              </w:rPr>
              <w:t>（初赛）</w:t>
            </w:r>
          </w:p>
        </w:tc>
      </w:tr>
      <w:tr w:rsidR="00A34FC6" w14:paraId="6D266CF1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6D7C2EF4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50223CF4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</w:t>
            </w:r>
          </w:p>
        </w:tc>
        <w:tc>
          <w:tcPr>
            <w:tcW w:w="2743" w:type="dxa"/>
            <w:gridSpan w:val="2"/>
            <w:vMerge w:val="restart"/>
            <w:shd w:val="clear" w:color="000000" w:fill="FFFFFF"/>
            <w:vAlign w:val="center"/>
          </w:tcPr>
          <w:p w14:paraId="4C892F49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小项</w:t>
            </w:r>
          </w:p>
        </w:tc>
        <w:tc>
          <w:tcPr>
            <w:tcW w:w="3801" w:type="dxa"/>
            <w:gridSpan w:val="3"/>
            <w:shd w:val="clear" w:color="000000" w:fill="FFFFFF"/>
            <w:vAlign w:val="center"/>
          </w:tcPr>
          <w:p w14:paraId="45E7EAC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总分</w:t>
            </w: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</w:t>
            </w:r>
          </w:p>
        </w:tc>
      </w:tr>
      <w:tr w:rsidR="00A34FC6" w14:paraId="0C86F365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762E5089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14:paraId="69D482B1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743" w:type="dxa"/>
            <w:gridSpan w:val="2"/>
            <w:vMerge/>
            <w:vAlign w:val="center"/>
          </w:tcPr>
          <w:p w14:paraId="18A6A1EF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4B9F1B4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分项得分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14:paraId="31E72BC5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分项比重（</w:t>
            </w: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%</w:t>
            </w: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）</w:t>
            </w:r>
          </w:p>
        </w:tc>
      </w:tr>
      <w:tr w:rsidR="00A34FC6" w14:paraId="72D409B2" w14:textId="77777777">
        <w:trPr>
          <w:trHeight w:val="397"/>
        </w:trPr>
        <w:tc>
          <w:tcPr>
            <w:tcW w:w="564" w:type="dxa"/>
            <w:shd w:val="clear" w:color="000000" w:fill="FFFFFF"/>
            <w:vAlign w:val="center"/>
          </w:tcPr>
          <w:p w14:paraId="30342077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</w:t>
            </w:r>
          </w:p>
        </w:tc>
        <w:tc>
          <w:tcPr>
            <w:tcW w:w="1789" w:type="dxa"/>
            <w:shd w:val="clear" w:color="000000" w:fill="FFFFFF"/>
            <w:vAlign w:val="center"/>
          </w:tcPr>
          <w:p w14:paraId="5ACE469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展示</w:t>
            </w:r>
          </w:p>
        </w:tc>
        <w:tc>
          <w:tcPr>
            <w:tcW w:w="2743" w:type="dxa"/>
            <w:gridSpan w:val="2"/>
            <w:shd w:val="clear" w:color="000000" w:fill="FFFFFF"/>
            <w:vAlign w:val="center"/>
          </w:tcPr>
          <w:p w14:paraId="367765D3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展示文件水平</w:t>
            </w: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1D8A2E5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30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14:paraId="5921700A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30</w:t>
            </w:r>
          </w:p>
        </w:tc>
      </w:tr>
      <w:tr w:rsidR="00A34FC6" w14:paraId="79F65D0A" w14:textId="77777777">
        <w:trPr>
          <w:trHeight w:val="397"/>
        </w:trPr>
        <w:tc>
          <w:tcPr>
            <w:tcW w:w="564" w:type="dxa"/>
            <w:vMerge w:val="restart"/>
            <w:shd w:val="clear" w:color="000000" w:fill="FFFFFF"/>
            <w:vAlign w:val="center"/>
          </w:tcPr>
          <w:p w14:paraId="4B84D83E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</w:t>
            </w:r>
          </w:p>
        </w:tc>
        <w:tc>
          <w:tcPr>
            <w:tcW w:w="1789" w:type="dxa"/>
            <w:vMerge w:val="restart"/>
            <w:shd w:val="clear" w:color="000000" w:fill="FFFFFF"/>
            <w:vAlign w:val="center"/>
          </w:tcPr>
          <w:p w14:paraId="42688FA0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陈述</w:t>
            </w:r>
          </w:p>
        </w:tc>
        <w:tc>
          <w:tcPr>
            <w:tcW w:w="2743" w:type="dxa"/>
            <w:gridSpan w:val="2"/>
            <w:shd w:val="clear" w:color="000000" w:fill="FFFFFF"/>
            <w:vAlign w:val="center"/>
          </w:tcPr>
          <w:p w14:paraId="405AC371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逻辑性强</w:t>
            </w: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7508A97A" w14:textId="3556B41E" w:rsidR="00A34FC6" w:rsidRDefault="00B844A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30</w:t>
            </w:r>
          </w:p>
        </w:tc>
        <w:tc>
          <w:tcPr>
            <w:tcW w:w="1901" w:type="dxa"/>
            <w:vMerge w:val="restart"/>
            <w:shd w:val="clear" w:color="000000" w:fill="FFFFFF"/>
            <w:vAlign w:val="center"/>
          </w:tcPr>
          <w:p w14:paraId="685AAEF2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70</w:t>
            </w:r>
          </w:p>
        </w:tc>
      </w:tr>
      <w:tr w:rsidR="00A34FC6" w14:paraId="36CE1830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7B5C54BF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000000" w:fill="FFFFFF"/>
            <w:vAlign w:val="center"/>
          </w:tcPr>
          <w:p w14:paraId="202C1701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743" w:type="dxa"/>
            <w:gridSpan w:val="2"/>
            <w:shd w:val="clear" w:color="000000" w:fill="FFFFFF"/>
            <w:vAlign w:val="center"/>
          </w:tcPr>
          <w:p w14:paraId="567B3F54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语言简炼</w:t>
            </w: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51395BAC" w14:textId="2F85F171" w:rsidR="00A34FC6" w:rsidRDefault="00B844A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25</w:t>
            </w:r>
          </w:p>
        </w:tc>
        <w:tc>
          <w:tcPr>
            <w:tcW w:w="1901" w:type="dxa"/>
            <w:vMerge/>
            <w:shd w:val="clear" w:color="000000" w:fill="FFFFFF"/>
            <w:vAlign w:val="center"/>
          </w:tcPr>
          <w:p w14:paraId="207EAD61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730F686D" w14:textId="77777777">
        <w:trPr>
          <w:trHeight w:val="397"/>
        </w:trPr>
        <w:tc>
          <w:tcPr>
            <w:tcW w:w="564" w:type="dxa"/>
            <w:vMerge/>
            <w:vAlign w:val="center"/>
          </w:tcPr>
          <w:p w14:paraId="1B82BAE3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000000" w:fill="FFFFFF"/>
            <w:vAlign w:val="center"/>
          </w:tcPr>
          <w:p w14:paraId="01485AF4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  <w:tc>
          <w:tcPr>
            <w:tcW w:w="2743" w:type="dxa"/>
            <w:gridSpan w:val="2"/>
            <w:shd w:val="clear" w:color="000000" w:fill="FFFFFF"/>
            <w:vAlign w:val="center"/>
          </w:tcPr>
          <w:p w14:paraId="4FD5F6DD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口齿清楚</w:t>
            </w: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5E6C6D47" w14:textId="10F35142" w:rsidR="00A34FC6" w:rsidRDefault="00B844A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15</w:t>
            </w:r>
          </w:p>
        </w:tc>
        <w:tc>
          <w:tcPr>
            <w:tcW w:w="1901" w:type="dxa"/>
            <w:vMerge/>
            <w:shd w:val="clear" w:color="000000" w:fill="FFFFFF"/>
            <w:vAlign w:val="center"/>
          </w:tcPr>
          <w:p w14:paraId="00A91ECE" w14:textId="77777777" w:rsidR="00A34FC6" w:rsidRDefault="00A34FC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</w:p>
        </w:tc>
      </w:tr>
      <w:tr w:rsidR="00A34FC6" w14:paraId="5CA1EE20" w14:textId="77777777">
        <w:trPr>
          <w:trHeight w:val="397"/>
        </w:trPr>
        <w:tc>
          <w:tcPr>
            <w:tcW w:w="564" w:type="dxa"/>
            <w:shd w:val="clear" w:color="000000" w:fill="FFFFFF"/>
            <w:vAlign w:val="center"/>
          </w:tcPr>
          <w:p w14:paraId="31260227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3</w:t>
            </w:r>
          </w:p>
        </w:tc>
        <w:tc>
          <w:tcPr>
            <w:tcW w:w="4532" w:type="dxa"/>
            <w:gridSpan w:val="3"/>
            <w:shd w:val="clear" w:color="000000" w:fill="FFFFFF"/>
            <w:vAlign w:val="center"/>
          </w:tcPr>
          <w:p w14:paraId="1A2D6E68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2060"/>
                <w:kern w:val="0"/>
                <w:sz w:val="24"/>
                <w:szCs w:val="24"/>
              </w:rPr>
              <w:t>视频合计</w:t>
            </w:r>
          </w:p>
        </w:tc>
        <w:tc>
          <w:tcPr>
            <w:tcW w:w="1900" w:type="dxa"/>
            <w:gridSpan w:val="2"/>
            <w:shd w:val="clear" w:color="000000" w:fill="FFFFFF"/>
            <w:vAlign w:val="center"/>
          </w:tcPr>
          <w:p w14:paraId="5BF15642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</w:p>
        </w:tc>
        <w:tc>
          <w:tcPr>
            <w:tcW w:w="1901" w:type="dxa"/>
            <w:shd w:val="clear" w:color="000000" w:fill="FFFFFF"/>
            <w:vAlign w:val="center"/>
          </w:tcPr>
          <w:p w14:paraId="548710F2" w14:textId="77777777" w:rsidR="00A34FC6" w:rsidRDefault="003A5F2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kern w:val="0"/>
                <w:sz w:val="24"/>
                <w:szCs w:val="24"/>
              </w:rPr>
              <w:t>100</w:t>
            </w:r>
          </w:p>
        </w:tc>
      </w:tr>
    </w:tbl>
    <w:p w14:paraId="4B393623" w14:textId="0338003B" w:rsidR="00A94847" w:rsidRDefault="00A94847">
      <w:r>
        <w:lastRenderedPageBreak/>
        <w:br w:type="page"/>
      </w:r>
    </w:p>
    <w:p w14:paraId="166D8930" w14:textId="77777777" w:rsidR="00A34FC6" w:rsidRDefault="00A34FC6" w:rsidP="00786451">
      <w:bookmarkStart w:id="0" w:name="_GoBack"/>
      <w:bookmarkEnd w:id="0"/>
    </w:p>
    <w:sectPr w:rsidR="00A34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0C095" w14:textId="77777777" w:rsidR="00F27960" w:rsidRDefault="00F27960" w:rsidP="001D6A79">
      <w:r>
        <w:separator/>
      </w:r>
    </w:p>
  </w:endnote>
  <w:endnote w:type="continuationSeparator" w:id="0">
    <w:p w14:paraId="2B7BE109" w14:textId="77777777" w:rsidR="00F27960" w:rsidRDefault="00F27960" w:rsidP="001D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9887" w14:textId="77777777" w:rsidR="00F27960" w:rsidRDefault="00F27960" w:rsidP="001D6A79">
      <w:r>
        <w:separator/>
      </w:r>
    </w:p>
  </w:footnote>
  <w:footnote w:type="continuationSeparator" w:id="0">
    <w:p w14:paraId="5AC4FBE2" w14:textId="77777777" w:rsidR="00F27960" w:rsidRDefault="00F27960" w:rsidP="001D6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17"/>
    <w:rsid w:val="00114F09"/>
    <w:rsid w:val="00147E10"/>
    <w:rsid w:val="001C61B3"/>
    <w:rsid w:val="001D6A79"/>
    <w:rsid w:val="00242527"/>
    <w:rsid w:val="00250B86"/>
    <w:rsid w:val="002A38E1"/>
    <w:rsid w:val="003A5F26"/>
    <w:rsid w:val="004C3E81"/>
    <w:rsid w:val="0053317C"/>
    <w:rsid w:val="0063104F"/>
    <w:rsid w:val="00691D63"/>
    <w:rsid w:val="00762DFE"/>
    <w:rsid w:val="00786451"/>
    <w:rsid w:val="008D08D3"/>
    <w:rsid w:val="00A00017"/>
    <w:rsid w:val="00A34FC6"/>
    <w:rsid w:val="00A94847"/>
    <w:rsid w:val="00B72454"/>
    <w:rsid w:val="00B844A7"/>
    <w:rsid w:val="00BA15A5"/>
    <w:rsid w:val="00DF67C8"/>
    <w:rsid w:val="00F27960"/>
    <w:rsid w:val="00F85084"/>
    <w:rsid w:val="3FFD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63962"/>
  <w15:docId w15:val="{C6845B6E-3427-4F17-A9DE-2C911E10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font21">
    <w:name w:val="font21"/>
    <w:basedOn w:val="a0"/>
    <w:rsid w:val="00A94847"/>
    <w:rPr>
      <w:rFonts w:ascii="宋体" w:eastAsia="宋体" w:hAnsi="宋体" w:cs="宋体" w:hint="eastAsia"/>
      <w:b/>
      <w:color w:val="000000"/>
      <w:sz w:val="36"/>
      <w:szCs w:val="36"/>
      <w:u w:val="none"/>
    </w:rPr>
  </w:style>
  <w:style w:type="character" w:customStyle="1" w:styleId="font51">
    <w:name w:val="font51"/>
    <w:basedOn w:val="a0"/>
    <w:rsid w:val="00A94847"/>
    <w:rPr>
      <w:rFonts w:ascii="Arial" w:hAnsi="Arial" w:cs="Arial" w:hint="default"/>
      <w:b/>
      <w:color w:val="000000"/>
      <w:sz w:val="36"/>
      <w:szCs w:val="36"/>
      <w:u w:val="none"/>
    </w:rPr>
  </w:style>
  <w:style w:type="character" w:customStyle="1" w:styleId="font31">
    <w:name w:val="font31"/>
    <w:basedOn w:val="a0"/>
    <w:rsid w:val="00A94847"/>
    <w:rPr>
      <w:rFonts w:ascii="微软雅黑" w:eastAsia="微软雅黑" w:hAnsi="微软雅黑" w:cs="微软雅黑" w:hint="eastAsia"/>
      <w:b/>
      <w:color w:val="366092"/>
      <w:sz w:val="28"/>
      <w:szCs w:val="28"/>
      <w:u w:val="none"/>
    </w:rPr>
  </w:style>
  <w:style w:type="character" w:customStyle="1" w:styleId="font01">
    <w:name w:val="font01"/>
    <w:basedOn w:val="a0"/>
    <w:rsid w:val="00A94847"/>
    <w:rPr>
      <w:rFonts w:ascii="微软雅黑" w:eastAsia="微软雅黑" w:hAnsi="微软雅黑" w:cs="微软雅黑" w:hint="eastAsia"/>
      <w:b/>
      <w:color w:val="92D05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3</cp:revision>
  <dcterms:created xsi:type="dcterms:W3CDTF">2022-03-18T03:01:00Z</dcterms:created>
  <dcterms:modified xsi:type="dcterms:W3CDTF">2022-03-18T03:02:00Z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