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left="0"/>
        <w:rPr>
          <w:rFonts w:ascii="Times New Roman"/>
          <w:sz w:val="13"/>
        </w:rPr>
      </w:pPr>
    </w:p>
    <w:p>
      <w:pPr>
        <w:spacing w:line="64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关于组织“正大杯”第十二届全国大学生</w:t>
      </w:r>
    </w:p>
    <w:p>
      <w:pPr>
        <w:spacing w:line="640" w:lineRule="exact"/>
        <w:jc w:val="center"/>
        <w:rPr>
          <w:bCs/>
          <w:sz w:val="44"/>
        </w:rPr>
      </w:pPr>
      <w:r>
        <w:rPr>
          <w:rFonts w:hint="eastAsia" w:ascii="方正小标宋简体" w:hAnsi="方正小标宋简体" w:eastAsia="方正小标宋简体" w:cs="方正小标宋简体"/>
          <w:bCs/>
          <w:sz w:val="44"/>
          <w:szCs w:val="44"/>
        </w:rPr>
        <w:t>市场调查与分析大赛青岛大学校赛的通知</w:t>
      </w:r>
    </w:p>
    <w:p>
      <w:pPr>
        <w:spacing w:line="560" w:lineRule="exact"/>
        <w:rPr>
          <w:rFonts w:ascii="仿宋_GB2312" w:hAnsi="仿宋_GB2312" w:eastAsia="仿宋_GB2312" w:cs="仿宋_GB2312"/>
          <w:b/>
          <w:sz w:val="32"/>
          <w:szCs w:val="32"/>
        </w:rPr>
      </w:pPr>
    </w:p>
    <w:p>
      <w:pPr>
        <w:spacing w:line="560" w:lineRule="exact"/>
        <w:rPr>
          <w:rFonts w:ascii="仿宋_GB2312" w:hAnsi="仿宋_GB2312" w:eastAsia="仿宋_GB2312" w:cs="仿宋_GB2312"/>
          <w:b/>
          <w:sz w:val="32"/>
          <w:szCs w:val="32"/>
        </w:rPr>
      </w:pPr>
      <w:r>
        <w:rPr>
          <w:rFonts w:hint="eastAsia" w:ascii="仿宋_GB2312" w:hAnsi="仿宋_GB2312" w:eastAsia="仿宋_GB2312" w:cs="仿宋_GB2312"/>
          <w:b/>
          <w:sz w:val="32"/>
          <w:szCs w:val="32"/>
        </w:rPr>
        <w:t>各学院（部）：</w:t>
      </w:r>
    </w:p>
    <w:p>
      <w:pPr>
        <w:pStyle w:val="4"/>
        <w:spacing w:line="560" w:lineRule="exact"/>
        <w:ind w:left="0"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教育部高等学校统计学类专业教学指导委员会和中国商业统计学会共同主办的“正大杯第十二届全国大学生市场调查与分析大赛”青岛大学选拔赛由青岛大学创新创业学院主办，经济学院承办。根据大赛组委会《关于举办“正大杯”第十二届全国大学生市场调查与分析大赛实践赛的通知》和《关于组织实施“正大杯”第十二届市场调查与分析大赛省赛选拔赛通知》。现将青岛大学选拔赛组织实施的有关事宜通知如下：</w:t>
      </w:r>
    </w:p>
    <w:p>
      <w:pPr>
        <w:spacing w:before="120" w:beforeLines="50" w:after="120" w:afterLines="50" w:line="560" w:lineRule="exact"/>
        <w:ind w:firstLine="643" w:firstLineChars="200"/>
        <w:jc w:val="both"/>
        <w:rPr>
          <w:rFonts w:ascii="仿宋_GB2312" w:hAnsi="仿宋_GB2312" w:eastAsia="仿宋_GB2312" w:cs="仿宋_GB2312"/>
          <w:b/>
          <w:sz w:val="32"/>
          <w:szCs w:val="32"/>
        </w:rPr>
      </w:pPr>
      <w:r>
        <w:rPr>
          <w:rFonts w:hint="eastAsia" w:ascii="仿宋_GB2312" w:hAnsi="仿宋_GB2312" w:eastAsia="仿宋_GB2312" w:cs="仿宋_GB2312"/>
          <w:b/>
          <w:sz w:val="32"/>
          <w:szCs w:val="32"/>
          <w:lang w:val="en-US"/>
        </w:rPr>
        <w:t>一、</w:t>
      </w:r>
      <w:r>
        <w:rPr>
          <w:rFonts w:hint="eastAsia" w:ascii="仿宋_GB2312" w:hAnsi="仿宋_GB2312" w:eastAsia="仿宋_GB2312" w:cs="仿宋_GB2312"/>
          <w:b/>
          <w:sz w:val="32"/>
          <w:szCs w:val="32"/>
        </w:rPr>
        <w:t>参赛对象</w:t>
      </w:r>
    </w:p>
    <w:p>
      <w:pPr>
        <w:pStyle w:val="4"/>
        <w:spacing w:line="560" w:lineRule="exact"/>
        <w:ind w:left="0" w:firstLine="643" w:firstLineChars="200"/>
        <w:jc w:val="both"/>
        <w:rPr>
          <w:rFonts w:ascii="仿宋_GB2312" w:hAnsi="仿宋_GB2312" w:eastAsia="仿宋_GB2312" w:cs="仿宋_GB2312"/>
          <w:sz w:val="32"/>
          <w:szCs w:val="32"/>
        </w:rPr>
      </w:pPr>
      <w:r>
        <w:rPr>
          <w:rFonts w:hint="eastAsia" w:ascii="仿宋_GB2312" w:hAnsi="仿宋_GB2312" w:eastAsia="仿宋_GB2312" w:cs="仿宋_GB2312"/>
          <w:b/>
          <w:sz w:val="32"/>
          <w:szCs w:val="32"/>
        </w:rPr>
        <w:t>本科生组：</w:t>
      </w:r>
      <w:r>
        <w:rPr>
          <w:rFonts w:hint="eastAsia" w:ascii="仿宋_GB2312" w:hAnsi="仿宋_GB2312" w:eastAsia="仿宋_GB2312" w:cs="仿宋_GB2312"/>
          <w:sz w:val="32"/>
          <w:szCs w:val="32"/>
        </w:rPr>
        <w:t>青岛大学校内所有参加市场调查与分析大赛知识赛网考通过的本科组参赛选手都可自愿组成团队（每个团队由3—5名选手组成）参加校级选拔赛，校级选拔赛优秀团队参加山东省赛区选拔赛。参赛选手不可以交叉组队，辅导教师可以辅导多支参赛队。</w:t>
      </w:r>
    </w:p>
    <w:p>
      <w:pPr>
        <w:pStyle w:val="4"/>
        <w:spacing w:line="560" w:lineRule="exact"/>
        <w:ind w:left="0" w:firstLine="643" w:firstLineChars="200"/>
        <w:jc w:val="both"/>
        <w:rPr>
          <w:rFonts w:ascii="仿宋_GB2312" w:hAnsi="仿宋_GB2312" w:eastAsia="仿宋_GB2312" w:cs="仿宋_GB2312"/>
          <w:sz w:val="32"/>
          <w:szCs w:val="32"/>
        </w:rPr>
      </w:pPr>
      <w:r>
        <w:rPr>
          <w:rFonts w:hint="eastAsia" w:ascii="仿宋_GB2312" w:hAnsi="仿宋_GB2312" w:eastAsia="仿宋_GB2312" w:cs="仿宋_GB2312"/>
          <w:b/>
          <w:sz w:val="32"/>
          <w:szCs w:val="32"/>
        </w:rPr>
        <w:t>研究生组：</w:t>
      </w:r>
      <w:r>
        <w:rPr>
          <w:rFonts w:hint="eastAsia" w:ascii="仿宋_GB2312" w:hAnsi="仿宋_GB2312" w:eastAsia="仿宋_GB2312" w:cs="仿宋_GB2312"/>
          <w:sz w:val="32"/>
          <w:szCs w:val="32"/>
        </w:rPr>
        <w:t>青岛大学校内所有已经完成网络报名的研究生组参赛选手都可自愿组成团队（每个团队由3—5名选手组成）参加校级选拔赛，校级选拔赛优秀团队参加山东省赛区选拔赛。参赛选手不可以交叉组队，辅导教师可以辅导多支参赛队。</w:t>
      </w:r>
    </w:p>
    <w:p>
      <w:pPr>
        <w:spacing w:before="120" w:beforeLines="50" w:after="120" w:afterLines="50" w:line="560" w:lineRule="exact"/>
        <w:ind w:firstLine="643" w:firstLineChars="200"/>
        <w:jc w:val="both"/>
        <w:rPr>
          <w:rFonts w:ascii="仿宋_GB2312" w:hAnsi="仿宋_GB2312" w:eastAsia="仿宋_GB2312" w:cs="仿宋_GB2312"/>
          <w:b/>
          <w:sz w:val="32"/>
          <w:szCs w:val="32"/>
          <w:lang w:val="en-US"/>
        </w:rPr>
      </w:pPr>
      <w:r>
        <w:rPr>
          <w:rFonts w:hint="eastAsia" w:ascii="仿宋_GB2312" w:hAnsi="仿宋_GB2312" w:eastAsia="仿宋_GB2312" w:cs="仿宋_GB2312"/>
          <w:b/>
          <w:sz w:val="32"/>
          <w:szCs w:val="32"/>
          <w:lang w:val="en-US"/>
        </w:rPr>
        <w:t>二</w:t>
      </w:r>
      <w:r>
        <w:rPr>
          <w:rFonts w:hint="eastAsia" w:ascii="仿宋_GB2312" w:hAnsi="仿宋_GB2312" w:eastAsia="仿宋_GB2312" w:cs="仿宋_GB2312"/>
          <w:b/>
          <w:sz w:val="32"/>
          <w:szCs w:val="32"/>
        </w:rPr>
        <w:t>、</w:t>
      </w:r>
      <w:r>
        <w:rPr>
          <w:rFonts w:hint="eastAsia" w:ascii="仿宋_GB2312" w:hAnsi="仿宋_GB2312" w:eastAsia="仿宋_GB2312" w:cs="仿宋_GB2312"/>
          <w:b/>
          <w:sz w:val="32"/>
          <w:szCs w:val="32"/>
          <w:lang w:val="en-US"/>
        </w:rPr>
        <w:t>竞赛安排</w:t>
      </w:r>
    </w:p>
    <w:p>
      <w:pPr>
        <w:spacing w:before="120" w:beforeLines="50" w:after="120" w:afterLines="50" w:line="560" w:lineRule="exact"/>
        <w:ind w:firstLine="640" w:firstLineChars="200"/>
        <w:jc w:val="both"/>
        <w:rPr>
          <w:rFonts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rPr>
        <w:t>1.202</w:t>
      </w:r>
      <w:r>
        <w:rPr>
          <w:rFonts w:ascii="仿宋_GB2312" w:hAnsi="仿宋_GB2312" w:eastAsia="仿宋_GB2312" w:cs="仿宋_GB2312"/>
          <w:sz w:val="32"/>
          <w:szCs w:val="32"/>
          <w:lang w:val="en-US"/>
        </w:rPr>
        <w:t>2</w:t>
      </w:r>
      <w:r>
        <w:rPr>
          <w:rFonts w:hint="eastAsia" w:ascii="仿宋_GB2312" w:hAnsi="仿宋_GB2312" w:eastAsia="仿宋_GB2312" w:cs="仿宋_GB2312"/>
          <w:sz w:val="32"/>
          <w:szCs w:val="32"/>
          <w:lang w:val="en-US"/>
        </w:rPr>
        <w:t>年</w:t>
      </w:r>
      <w:r>
        <w:rPr>
          <w:rFonts w:ascii="仿宋_GB2312" w:hAnsi="仿宋_GB2312" w:eastAsia="仿宋_GB2312" w:cs="仿宋_GB2312"/>
          <w:sz w:val="32"/>
          <w:szCs w:val="32"/>
          <w:lang w:val="en-US"/>
        </w:rPr>
        <w:t>3</w:t>
      </w:r>
      <w:r>
        <w:rPr>
          <w:rFonts w:hint="eastAsia" w:ascii="仿宋_GB2312" w:hAnsi="仿宋_GB2312" w:eastAsia="仿宋_GB2312" w:cs="仿宋_GB2312"/>
          <w:sz w:val="32"/>
          <w:szCs w:val="32"/>
          <w:lang w:val="en-US"/>
        </w:rPr>
        <w:t>月</w:t>
      </w:r>
      <w:r>
        <w:rPr>
          <w:rFonts w:ascii="仿宋_GB2312" w:hAnsi="仿宋_GB2312" w:eastAsia="仿宋_GB2312" w:cs="仿宋_GB2312"/>
          <w:sz w:val="32"/>
          <w:szCs w:val="32"/>
          <w:lang w:val="en-US"/>
        </w:rPr>
        <w:t>27</w:t>
      </w:r>
      <w:r>
        <w:rPr>
          <w:rFonts w:hint="eastAsia" w:ascii="仿宋_GB2312" w:hAnsi="仿宋_GB2312" w:eastAsia="仿宋_GB2312" w:cs="仿宋_GB2312"/>
          <w:sz w:val="32"/>
          <w:szCs w:val="32"/>
          <w:lang w:val="en-US"/>
        </w:rPr>
        <w:t>日中午12点前</w:t>
      </w:r>
      <w:r>
        <w:rPr>
          <w:rFonts w:hint="eastAsia" w:ascii="仿宋_GB2312" w:hAnsi="仿宋_GB2312" w:eastAsia="仿宋_GB2312" w:cs="仿宋_GB2312"/>
          <w:sz w:val="32"/>
          <w:szCs w:val="32"/>
        </w:rPr>
        <w:t>，各研究生组参赛团队提交参赛作品信息表（附件</w:t>
      </w:r>
      <w:r>
        <w:rPr>
          <w:rFonts w:hint="eastAsia" w:ascii="仿宋_GB2312" w:hAnsi="仿宋_GB2312" w:eastAsia="仿宋_GB2312" w:cs="仿宋_GB2312"/>
          <w:sz w:val="32"/>
          <w:szCs w:val="32"/>
          <w:lang w:val="en-US"/>
        </w:rPr>
        <w:t>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rPr>
        <w:t>和参赛作品。</w:t>
      </w:r>
    </w:p>
    <w:p>
      <w:pPr>
        <w:spacing w:before="120" w:beforeLines="50" w:after="120" w:afterLines="50" w:line="560" w:lineRule="exact"/>
        <w:ind w:firstLine="640" w:firstLineChars="200"/>
        <w:jc w:val="both"/>
        <w:rPr>
          <w:rFonts w:ascii="仿宋_GB2312" w:hAnsi="仿宋_GB2312" w:eastAsia="仿宋_GB2312" w:cs="仿宋_GB2312"/>
          <w:sz w:val="32"/>
          <w:szCs w:val="32"/>
        </w:rPr>
      </w:pPr>
      <w:r>
        <w:rPr>
          <w:rFonts w:ascii="仿宋_GB2312" w:hAnsi="仿宋_GB2312" w:eastAsia="仿宋_GB2312" w:cs="仿宋_GB2312"/>
          <w:sz w:val="32"/>
          <w:szCs w:val="32"/>
          <w:lang w:val="en-US"/>
        </w:rPr>
        <w:t>2.</w:t>
      </w:r>
      <w:r>
        <w:rPr>
          <w:rFonts w:hint="eastAsia" w:ascii="仿宋_GB2312" w:hAnsi="仿宋_GB2312" w:eastAsia="仿宋_GB2312" w:cs="仿宋_GB2312"/>
          <w:sz w:val="32"/>
          <w:szCs w:val="32"/>
          <w:lang w:val="en-US"/>
        </w:rPr>
        <w:t>202</w:t>
      </w:r>
      <w:r>
        <w:rPr>
          <w:rFonts w:ascii="仿宋_GB2312" w:hAnsi="仿宋_GB2312" w:eastAsia="仿宋_GB2312" w:cs="仿宋_GB2312"/>
          <w:sz w:val="32"/>
          <w:szCs w:val="32"/>
          <w:lang w:val="en-US"/>
        </w:rPr>
        <w:t>2</w:t>
      </w:r>
      <w:r>
        <w:rPr>
          <w:rFonts w:hint="eastAsia" w:ascii="仿宋_GB2312" w:hAnsi="仿宋_GB2312" w:eastAsia="仿宋_GB2312" w:cs="仿宋_GB2312"/>
          <w:sz w:val="32"/>
          <w:szCs w:val="32"/>
          <w:lang w:val="en-US"/>
        </w:rPr>
        <w:t>年4月</w:t>
      </w:r>
      <w:r>
        <w:rPr>
          <w:rFonts w:ascii="仿宋_GB2312" w:hAnsi="仿宋_GB2312" w:eastAsia="仿宋_GB2312" w:cs="仿宋_GB2312"/>
          <w:sz w:val="32"/>
          <w:szCs w:val="32"/>
          <w:lang w:val="en-US"/>
        </w:rPr>
        <w:t>2</w:t>
      </w:r>
      <w:r>
        <w:rPr>
          <w:rFonts w:hint="eastAsia" w:ascii="仿宋_GB2312" w:hAnsi="仿宋_GB2312" w:eastAsia="仿宋_GB2312" w:cs="仿宋_GB2312"/>
          <w:sz w:val="32"/>
          <w:szCs w:val="32"/>
          <w:lang w:val="en-US"/>
        </w:rPr>
        <w:t>日中午12点前</w:t>
      </w:r>
      <w:r>
        <w:rPr>
          <w:rFonts w:hint="eastAsia" w:ascii="仿宋_GB2312" w:hAnsi="仿宋_GB2312" w:eastAsia="仿宋_GB2312" w:cs="仿宋_GB2312"/>
          <w:sz w:val="32"/>
          <w:szCs w:val="32"/>
        </w:rPr>
        <w:t>，各本科生组参赛团队提交参赛作品信息表（附件</w:t>
      </w:r>
      <w:r>
        <w:rPr>
          <w:rFonts w:hint="eastAsia" w:ascii="仿宋_GB2312" w:hAnsi="仿宋_GB2312" w:eastAsia="仿宋_GB2312" w:cs="仿宋_GB2312"/>
          <w:sz w:val="32"/>
          <w:szCs w:val="32"/>
          <w:lang w:val="en-US"/>
        </w:rPr>
        <w:t>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rPr>
        <w:t>和参赛作品。</w:t>
      </w:r>
      <w:r>
        <w:rPr>
          <w:rFonts w:hint="eastAsia" w:ascii="仿宋_GB2312" w:hAnsi="仿宋_GB2312" w:eastAsia="仿宋_GB2312" w:cs="仿宋_GB2312"/>
          <w:sz w:val="32"/>
          <w:szCs w:val="32"/>
        </w:rPr>
        <w:t xml:space="preserve"> </w:t>
      </w:r>
    </w:p>
    <w:p>
      <w:pPr>
        <w:spacing w:before="120" w:beforeLines="50" w:after="120" w:afterLines="50" w:line="560" w:lineRule="exact"/>
        <w:ind w:firstLine="640" w:firstLineChars="200"/>
        <w:jc w:val="both"/>
        <w:rPr>
          <w:rFonts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en-US"/>
        </w:rPr>
        <w:t>.202</w:t>
      </w:r>
      <w:r>
        <w:rPr>
          <w:rFonts w:ascii="仿宋_GB2312" w:hAnsi="仿宋_GB2312" w:eastAsia="仿宋_GB2312" w:cs="仿宋_GB2312"/>
          <w:sz w:val="32"/>
          <w:szCs w:val="32"/>
          <w:lang w:val="en-US"/>
        </w:rPr>
        <w:t>2</w:t>
      </w:r>
      <w:r>
        <w:rPr>
          <w:rFonts w:hint="eastAsia" w:ascii="仿宋_GB2312" w:hAnsi="仿宋_GB2312" w:eastAsia="仿宋_GB2312" w:cs="仿宋_GB2312"/>
          <w:sz w:val="32"/>
          <w:szCs w:val="32"/>
          <w:lang w:val="en-US"/>
        </w:rPr>
        <w:t>年</w:t>
      </w:r>
      <w:r>
        <w:rPr>
          <w:rFonts w:ascii="仿宋_GB2312" w:hAnsi="仿宋_GB2312" w:eastAsia="仿宋_GB2312" w:cs="仿宋_GB2312"/>
          <w:sz w:val="32"/>
          <w:szCs w:val="32"/>
          <w:lang w:val="en-US"/>
        </w:rPr>
        <w:t>3</w:t>
      </w:r>
      <w:r>
        <w:rPr>
          <w:rFonts w:hint="eastAsia" w:ascii="仿宋_GB2312" w:hAnsi="仿宋_GB2312" w:eastAsia="仿宋_GB2312" w:cs="仿宋_GB2312"/>
          <w:sz w:val="32"/>
          <w:szCs w:val="32"/>
          <w:lang w:val="en-US"/>
        </w:rPr>
        <w:t>月</w:t>
      </w:r>
      <w:r>
        <w:rPr>
          <w:rFonts w:ascii="仿宋_GB2312" w:hAnsi="仿宋_GB2312" w:eastAsia="仿宋_GB2312" w:cs="仿宋_GB2312"/>
          <w:sz w:val="32"/>
          <w:szCs w:val="32"/>
          <w:lang w:val="en-US"/>
        </w:rPr>
        <w:t>29</w:t>
      </w:r>
      <w:r>
        <w:rPr>
          <w:rFonts w:hint="eastAsia" w:ascii="仿宋_GB2312" w:hAnsi="仿宋_GB2312" w:eastAsia="仿宋_GB2312" w:cs="仿宋_GB2312"/>
          <w:sz w:val="32"/>
          <w:szCs w:val="32"/>
          <w:lang w:val="en-US"/>
        </w:rPr>
        <w:t>日-4月</w:t>
      </w:r>
      <w:r>
        <w:rPr>
          <w:rFonts w:ascii="仿宋_GB2312" w:hAnsi="仿宋_GB2312" w:eastAsia="仿宋_GB2312" w:cs="仿宋_GB2312"/>
          <w:sz w:val="32"/>
          <w:szCs w:val="32"/>
          <w:lang w:val="en-US"/>
        </w:rPr>
        <w:t>2</w:t>
      </w:r>
      <w:r>
        <w:rPr>
          <w:rFonts w:hint="eastAsia" w:ascii="仿宋_GB2312" w:hAnsi="仿宋_GB2312" w:eastAsia="仿宋_GB2312" w:cs="仿宋_GB2312"/>
          <w:sz w:val="32"/>
          <w:szCs w:val="32"/>
          <w:lang w:val="en-US"/>
        </w:rPr>
        <w:t>日进行研究生组校内选拔赛，4月</w:t>
      </w:r>
      <w:r>
        <w:rPr>
          <w:rFonts w:ascii="仿宋_GB2312" w:hAnsi="仿宋_GB2312" w:eastAsia="仿宋_GB2312" w:cs="仿宋_GB2312"/>
          <w:sz w:val="32"/>
          <w:szCs w:val="32"/>
          <w:lang w:val="en-US"/>
        </w:rPr>
        <w:t>2</w:t>
      </w:r>
      <w:r>
        <w:rPr>
          <w:rFonts w:hint="eastAsia" w:ascii="仿宋_GB2312" w:hAnsi="仿宋_GB2312" w:eastAsia="仿宋_GB2312" w:cs="仿宋_GB2312"/>
          <w:sz w:val="32"/>
          <w:szCs w:val="32"/>
          <w:lang w:val="en-US"/>
        </w:rPr>
        <w:t>日-4月7日进行</w:t>
      </w:r>
      <w:r>
        <w:rPr>
          <w:rFonts w:hint="eastAsia" w:ascii="仿宋_GB2312" w:hAnsi="仿宋_GB2312" w:eastAsia="仿宋_GB2312" w:cs="仿宋_GB2312"/>
          <w:sz w:val="32"/>
          <w:szCs w:val="32"/>
        </w:rPr>
        <w:t>本科生组校内选拔</w:t>
      </w:r>
      <w:r>
        <w:rPr>
          <w:rFonts w:hint="eastAsia" w:ascii="仿宋_GB2312" w:hAnsi="仿宋_GB2312" w:eastAsia="仿宋_GB2312" w:cs="仿宋_GB2312"/>
          <w:sz w:val="32"/>
          <w:szCs w:val="32"/>
          <w:lang w:val="en-US"/>
        </w:rPr>
        <w:t>赛。</w:t>
      </w:r>
    </w:p>
    <w:p>
      <w:pPr>
        <w:spacing w:before="120" w:beforeLines="50" w:after="120" w:afterLines="50" w:line="560" w:lineRule="exact"/>
        <w:ind w:firstLine="643" w:firstLineChars="200"/>
        <w:jc w:val="both"/>
        <w:rPr>
          <w:rFonts w:ascii="仿宋_GB2312" w:hAnsi="仿宋_GB2312" w:eastAsia="仿宋_GB2312" w:cs="仿宋_GB2312"/>
          <w:b/>
          <w:sz w:val="32"/>
          <w:szCs w:val="32"/>
        </w:rPr>
      </w:pPr>
      <w:r>
        <w:rPr>
          <w:rFonts w:hint="eastAsia" w:ascii="仿宋_GB2312" w:hAnsi="仿宋_GB2312" w:eastAsia="仿宋_GB2312" w:cs="仿宋_GB2312"/>
          <w:b/>
          <w:sz w:val="32"/>
          <w:szCs w:val="32"/>
          <w:lang w:val="en-US"/>
        </w:rPr>
        <w:t>三、</w:t>
      </w:r>
      <w:r>
        <w:rPr>
          <w:rFonts w:hint="eastAsia" w:ascii="仿宋_GB2312" w:hAnsi="仿宋_GB2312" w:eastAsia="仿宋_GB2312" w:cs="仿宋_GB2312"/>
          <w:b/>
          <w:sz w:val="32"/>
          <w:szCs w:val="32"/>
        </w:rPr>
        <w:t>竞赛形式、成绩评定及要求</w:t>
      </w:r>
    </w:p>
    <w:p>
      <w:pPr>
        <w:pStyle w:val="4"/>
        <w:spacing w:line="560" w:lineRule="exact"/>
        <w:ind w:left="0" w:firstLine="643" w:firstLineChars="200"/>
        <w:jc w:val="both"/>
        <w:rPr>
          <w:rFonts w:ascii="仿宋_GB2312" w:hAnsi="仿宋_GB2312" w:eastAsia="仿宋_GB2312" w:cs="仿宋_GB2312"/>
          <w:sz w:val="32"/>
          <w:szCs w:val="32"/>
          <w:lang w:val="en-US"/>
        </w:rPr>
      </w:pPr>
      <w:r>
        <w:rPr>
          <w:rFonts w:hint="eastAsia" w:ascii="仿宋_GB2312" w:hAnsi="仿宋_GB2312" w:eastAsia="仿宋_GB2312" w:cs="仿宋_GB2312"/>
          <w:b/>
          <w:sz w:val="32"/>
          <w:szCs w:val="32"/>
        </w:rPr>
        <w:t>竞赛形式：</w:t>
      </w:r>
      <w:r>
        <w:rPr>
          <w:rFonts w:hint="eastAsia" w:ascii="仿宋_GB2312" w:hAnsi="仿宋_GB2312" w:eastAsia="仿宋_GB2312" w:cs="仿宋_GB2312"/>
          <w:sz w:val="32"/>
          <w:szCs w:val="32"/>
        </w:rPr>
        <w:t>报告评审+视频评审</w:t>
      </w:r>
    </w:p>
    <w:p>
      <w:pPr>
        <w:pStyle w:val="4"/>
        <w:spacing w:line="560" w:lineRule="exact"/>
        <w:ind w:left="0" w:firstLine="643" w:firstLineChars="200"/>
        <w:jc w:val="both"/>
        <w:rPr>
          <w:rFonts w:ascii="仿宋_GB2312" w:hAnsi="仿宋_GB2312" w:eastAsia="仿宋_GB2312" w:cs="仿宋_GB2312"/>
          <w:sz w:val="32"/>
          <w:szCs w:val="32"/>
        </w:rPr>
      </w:pPr>
      <w:r>
        <w:rPr>
          <w:rFonts w:hint="eastAsia" w:ascii="仿宋_GB2312" w:hAnsi="仿宋_GB2312" w:eastAsia="仿宋_GB2312" w:cs="仿宋_GB2312"/>
          <w:b/>
          <w:sz w:val="32"/>
          <w:szCs w:val="32"/>
        </w:rPr>
        <w:t>成绩评定：</w:t>
      </w:r>
      <w:r>
        <w:rPr>
          <w:rFonts w:hint="eastAsia" w:ascii="仿宋_GB2312" w:hAnsi="仿宋_GB2312" w:eastAsia="仿宋_GB2312" w:cs="仿宋_GB2312"/>
          <w:sz w:val="32"/>
          <w:szCs w:val="32"/>
        </w:rPr>
        <w:t>报告分占70%+视频展示分占30%</w:t>
      </w:r>
    </w:p>
    <w:p>
      <w:pPr>
        <w:pStyle w:val="4"/>
        <w:spacing w:line="560" w:lineRule="exact"/>
        <w:ind w:left="0" w:firstLine="643" w:firstLineChars="200"/>
        <w:jc w:val="both"/>
        <w:rPr>
          <w:rFonts w:ascii="仿宋_GB2312" w:hAnsi="仿宋_GB2312" w:eastAsia="仿宋_GB2312" w:cs="仿宋_GB2312"/>
          <w:sz w:val="32"/>
          <w:szCs w:val="32"/>
        </w:rPr>
      </w:pPr>
      <w:r>
        <w:rPr>
          <w:rFonts w:hint="eastAsia" w:ascii="仿宋_GB2312" w:hAnsi="仿宋_GB2312" w:eastAsia="仿宋_GB2312" w:cs="仿宋_GB2312"/>
          <w:b/>
          <w:sz w:val="32"/>
          <w:szCs w:val="32"/>
          <w:lang w:val="en-US"/>
        </w:rPr>
        <w:t>本科生组作品提交方式</w:t>
      </w:r>
      <w:r>
        <w:rPr>
          <w:rFonts w:hint="eastAsia" w:ascii="仿宋_GB2312" w:hAnsi="仿宋_GB2312" w:eastAsia="仿宋_GB2312" w:cs="仿宋_GB2312"/>
          <w:sz w:val="32"/>
          <w:szCs w:val="32"/>
          <w:lang w:val="en-US"/>
        </w:rPr>
        <w:t>：</w:t>
      </w:r>
      <w:r>
        <w:rPr>
          <w:rFonts w:hint="eastAsia" w:ascii="仿宋_GB2312" w:hAnsi="仿宋_GB2312" w:eastAsia="仿宋_GB2312" w:cs="仿宋_GB2312"/>
          <w:sz w:val="32"/>
          <w:szCs w:val="32"/>
        </w:rPr>
        <w:t>各参赛队线下录制</w:t>
      </w:r>
      <w:r>
        <w:rPr>
          <w:rFonts w:hint="eastAsia" w:ascii="仿宋_GB2312" w:hAnsi="仿宋_GB2312" w:eastAsia="仿宋_GB2312" w:cs="仿宋_GB2312"/>
          <w:sz w:val="32"/>
          <w:szCs w:val="32"/>
          <w:lang w:val="en-US"/>
        </w:rPr>
        <w:t>10</w:t>
      </w:r>
      <w:r>
        <w:rPr>
          <w:rFonts w:hint="eastAsia" w:ascii="仿宋_GB2312" w:hAnsi="仿宋_GB2312" w:eastAsia="仿宋_GB2312" w:cs="仿宋_GB2312"/>
          <w:sz w:val="32"/>
          <w:szCs w:val="32"/>
        </w:rPr>
        <w:t>分钟时长的陈述展示视频</w:t>
      </w:r>
      <w:r>
        <w:rPr>
          <w:rFonts w:hint="eastAsia" w:ascii="仿宋_GB2312" w:hAnsi="仿宋_GB2312" w:eastAsia="仿宋_GB2312" w:cs="仿宋_GB2312"/>
          <w:sz w:val="32"/>
          <w:szCs w:val="32"/>
          <w:lang w:val="en-US"/>
        </w:rPr>
        <w:t>（</w:t>
      </w:r>
      <w:r>
        <w:rPr>
          <w:rFonts w:hint="eastAsia" w:ascii="仿宋_GB2312" w:hAnsi="仿宋_GB2312" w:eastAsia="仿宋_GB2312" w:cs="仿宋_GB2312"/>
          <w:sz w:val="32"/>
          <w:szCs w:val="32"/>
        </w:rPr>
        <w:t>可拼接</w:t>
      </w:r>
      <w:r>
        <w:rPr>
          <w:rFonts w:hint="eastAsia" w:ascii="仿宋_GB2312" w:hAnsi="仿宋_GB2312" w:eastAsia="仿宋_GB2312" w:cs="仿宋_GB2312"/>
          <w:sz w:val="32"/>
          <w:szCs w:val="32"/>
          <w:lang w:val="en-US"/>
        </w:rPr>
        <w:t>，</w:t>
      </w:r>
      <w:r>
        <w:rPr>
          <w:rFonts w:hint="eastAsia" w:ascii="仿宋_GB2312" w:hAnsi="仿宋_GB2312" w:eastAsia="仿宋_GB2312" w:cs="仿宋_GB2312"/>
          <w:sz w:val="32"/>
          <w:szCs w:val="32"/>
        </w:rPr>
        <w:t>剪辑</w:t>
      </w:r>
      <w:r>
        <w:rPr>
          <w:rFonts w:hint="eastAsia" w:ascii="仿宋_GB2312" w:hAnsi="仿宋_GB2312" w:eastAsia="仿宋_GB2312" w:cs="仿宋_GB2312"/>
          <w:sz w:val="32"/>
          <w:szCs w:val="32"/>
          <w:lang w:val="en-US"/>
        </w:rPr>
        <w:t>），</w:t>
      </w:r>
      <w:r>
        <w:rPr>
          <w:rFonts w:hint="eastAsia" w:ascii="仿宋_GB2312" w:hAnsi="仿宋_GB2312" w:eastAsia="仿宋_GB2312" w:cs="仿宋_GB2312"/>
          <w:sz w:val="32"/>
          <w:szCs w:val="32"/>
        </w:rPr>
        <w:t>在</w:t>
      </w:r>
      <w:r>
        <w:rPr>
          <w:rFonts w:hint="eastAsia" w:ascii="仿宋_GB2312" w:hAnsi="仿宋_GB2312" w:eastAsia="仿宋_GB2312" w:cs="仿宋_GB2312"/>
          <w:sz w:val="32"/>
          <w:szCs w:val="32"/>
          <w:lang w:val="en-US"/>
        </w:rPr>
        <w:t>4</w:t>
      </w:r>
      <w:r>
        <w:rPr>
          <w:rFonts w:hint="eastAsia" w:ascii="仿宋_GB2312" w:hAnsi="仿宋_GB2312" w:eastAsia="仿宋_GB2312" w:cs="仿宋_GB2312"/>
          <w:sz w:val="32"/>
          <w:szCs w:val="32"/>
        </w:rPr>
        <w:t>月</w:t>
      </w:r>
      <w:r>
        <w:rPr>
          <w:rFonts w:ascii="仿宋_GB2312" w:hAnsi="仿宋_GB2312" w:eastAsia="仿宋_GB2312" w:cs="仿宋_GB2312"/>
          <w:sz w:val="32"/>
          <w:szCs w:val="32"/>
          <w:lang w:val="en-US"/>
        </w:rPr>
        <w:t>2</w:t>
      </w:r>
      <w:r>
        <w:rPr>
          <w:rFonts w:hint="eastAsia" w:ascii="仿宋_GB2312" w:hAnsi="仿宋_GB2312" w:eastAsia="仿宋_GB2312" w:cs="仿宋_GB2312"/>
          <w:sz w:val="32"/>
          <w:szCs w:val="32"/>
        </w:rPr>
        <w:t>日前</w:t>
      </w:r>
      <w:r>
        <w:rPr>
          <w:rFonts w:hint="eastAsia" w:ascii="仿宋_GB2312" w:hAnsi="仿宋_GB2312" w:eastAsia="仿宋_GB2312" w:cs="仿宋_GB2312"/>
          <w:sz w:val="32"/>
          <w:szCs w:val="32"/>
          <w:lang w:val="en-US"/>
        </w:rPr>
        <w:t>中午12点前，</w:t>
      </w:r>
      <w:r>
        <w:rPr>
          <w:rFonts w:hint="eastAsia" w:ascii="仿宋_GB2312" w:hAnsi="仿宋_GB2312" w:eastAsia="仿宋_GB2312" w:cs="仿宋_GB2312"/>
          <w:sz w:val="32"/>
          <w:szCs w:val="32"/>
        </w:rPr>
        <w:t>将视频、参赛报告（格式要求参见附件</w:t>
      </w:r>
      <w:r>
        <w:rPr>
          <w:rFonts w:ascii="仿宋_GB2312" w:hAnsi="仿宋_GB2312" w:eastAsia="仿宋_GB2312" w:cs="仿宋_GB2312"/>
          <w:sz w:val="32"/>
          <w:szCs w:val="32"/>
        </w:rPr>
        <w:t>7：报告排版格式要求</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rPr>
        <w:t>、参赛作品信息表（附件1）和</w:t>
      </w:r>
      <w:r>
        <w:rPr>
          <w:rFonts w:ascii="仿宋_GB2312" w:hAnsi="仿宋_GB2312" w:eastAsia="仿宋_GB2312" w:cs="仿宋_GB2312"/>
          <w:sz w:val="32"/>
          <w:szCs w:val="32"/>
          <w:lang w:val="en-US"/>
        </w:rPr>
        <w:t>校赛参赛队伍信息统计表</w:t>
      </w:r>
      <w:r>
        <w:rPr>
          <w:rFonts w:hint="eastAsia" w:ascii="仿宋_GB2312" w:hAnsi="仿宋_GB2312" w:eastAsia="仿宋_GB2312" w:cs="仿宋_GB2312"/>
          <w:sz w:val="32"/>
          <w:szCs w:val="32"/>
          <w:lang w:val="en-US"/>
        </w:rPr>
        <w:t>（附件6）</w:t>
      </w:r>
      <w:r>
        <w:rPr>
          <w:rFonts w:hint="eastAsia" w:ascii="仿宋_GB2312" w:hAnsi="仿宋_GB2312" w:eastAsia="仿宋_GB2312" w:cs="仿宋_GB2312"/>
          <w:sz w:val="32"/>
          <w:szCs w:val="32"/>
        </w:rPr>
        <w:t>一起</w:t>
      </w:r>
      <w:r>
        <w:rPr>
          <w:rFonts w:hint="eastAsia" w:ascii="仿宋_GB2312" w:hAnsi="仿宋_GB2312" w:eastAsia="仿宋_GB2312" w:cs="仿宋_GB2312"/>
          <w:b/>
          <w:sz w:val="32"/>
          <w:szCs w:val="32"/>
        </w:rPr>
        <w:t>打包</w:t>
      </w:r>
      <w:r>
        <w:rPr>
          <w:rFonts w:hint="eastAsia" w:ascii="仿宋_GB2312" w:hAnsi="仿宋_GB2312" w:eastAsia="仿宋_GB2312" w:cs="仿宋_GB2312"/>
          <w:sz w:val="32"/>
          <w:szCs w:val="32"/>
        </w:rPr>
        <w:t>提交到指定邮箱</w:t>
      </w:r>
      <w:r>
        <w:rPr>
          <w:rFonts w:hint="eastAsia" w:ascii="仿宋_GB2312" w:hAnsi="仿宋_GB2312" w:eastAsia="仿宋_GB2312" w:cs="仿宋_GB2312"/>
          <w:sz w:val="32"/>
          <w:szCs w:val="32"/>
          <w:lang w:val="en-US"/>
        </w:rPr>
        <w:t>：</w:t>
      </w:r>
      <w:r>
        <w:fldChar w:fldCharType="begin"/>
      </w:r>
      <w:r>
        <w:instrText xml:space="preserve"> HYPERLINK "mailto:qddxzdb@163.com" </w:instrText>
      </w:r>
      <w:r>
        <w:fldChar w:fldCharType="separate"/>
      </w:r>
      <w:r>
        <w:rPr>
          <w:rStyle w:val="8"/>
          <w:rFonts w:hint="eastAsia" w:ascii="仿宋_GB2312" w:hAnsi="仿宋_GB2312" w:eastAsia="仿宋_GB2312" w:cs="仿宋_GB2312"/>
          <w:sz w:val="32"/>
          <w:szCs w:val="32"/>
          <w:lang w:val="en-US"/>
        </w:rPr>
        <w:t>qddxzdb@163.com</w:t>
      </w:r>
      <w:r>
        <w:rPr>
          <w:rStyle w:val="8"/>
          <w:rFonts w:hint="eastAsia" w:ascii="仿宋_GB2312" w:hAnsi="仿宋_GB2312" w:eastAsia="仿宋_GB2312" w:cs="仿宋_GB2312"/>
          <w:sz w:val="32"/>
          <w:szCs w:val="32"/>
          <w:lang w:val="en-US"/>
        </w:rPr>
        <w:fldChar w:fldCharType="end"/>
      </w:r>
      <w:r>
        <w:rPr>
          <w:rFonts w:hint="eastAsia" w:ascii="仿宋_GB2312" w:hAnsi="仿宋_GB2312" w:eastAsia="仿宋_GB2312" w:cs="仿宋_GB2312"/>
          <w:sz w:val="32"/>
          <w:szCs w:val="32"/>
        </w:rPr>
        <w:t>。</w:t>
      </w:r>
    </w:p>
    <w:p>
      <w:pPr>
        <w:pStyle w:val="4"/>
        <w:spacing w:line="560" w:lineRule="exact"/>
        <w:ind w:left="0" w:firstLine="643" w:firstLineChars="200"/>
        <w:jc w:val="both"/>
        <w:rPr>
          <w:rFonts w:ascii="仿宋_GB2312" w:hAnsi="仿宋_GB2312" w:eastAsia="仿宋_GB2312" w:cs="仿宋_GB2312"/>
          <w:sz w:val="32"/>
          <w:szCs w:val="32"/>
          <w:lang w:val="en-US"/>
        </w:rPr>
      </w:pPr>
      <w:r>
        <w:rPr>
          <w:rFonts w:hint="eastAsia" w:ascii="仿宋_GB2312" w:hAnsi="仿宋_GB2312" w:eastAsia="仿宋_GB2312" w:cs="仿宋_GB2312"/>
          <w:b/>
          <w:sz w:val="32"/>
          <w:szCs w:val="32"/>
          <w:lang w:val="en-US"/>
        </w:rPr>
        <w:t>研究生组作品提交方式</w:t>
      </w:r>
      <w:r>
        <w:rPr>
          <w:rFonts w:hint="eastAsia" w:ascii="仿宋_GB2312" w:hAnsi="仿宋_GB2312" w:eastAsia="仿宋_GB2312" w:cs="仿宋_GB2312"/>
          <w:sz w:val="32"/>
          <w:szCs w:val="32"/>
          <w:lang w:val="en-US"/>
        </w:rPr>
        <w:t>：</w:t>
      </w:r>
      <w:r>
        <w:rPr>
          <w:rFonts w:hint="eastAsia" w:ascii="仿宋_GB2312" w:hAnsi="仿宋_GB2312" w:eastAsia="仿宋_GB2312" w:cs="仿宋_GB2312"/>
          <w:sz w:val="32"/>
          <w:szCs w:val="32"/>
        </w:rPr>
        <w:t>各参赛队线下录制</w:t>
      </w:r>
      <w:r>
        <w:rPr>
          <w:rFonts w:hint="eastAsia" w:ascii="仿宋_GB2312" w:hAnsi="仿宋_GB2312" w:eastAsia="仿宋_GB2312" w:cs="仿宋_GB2312"/>
          <w:sz w:val="32"/>
          <w:szCs w:val="32"/>
          <w:lang w:val="en-US"/>
        </w:rPr>
        <w:t>10</w:t>
      </w:r>
      <w:r>
        <w:rPr>
          <w:rFonts w:hint="eastAsia" w:ascii="仿宋_GB2312" w:hAnsi="仿宋_GB2312" w:eastAsia="仿宋_GB2312" w:cs="仿宋_GB2312"/>
          <w:sz w:val="32"/>
          <w:szCs w:val="32"/>
        </w:rPr>
        <w:t>分钟时长的陈述展示视频</w:t>
      </w:r>
      <w:r>
        <w:rPr>
          <w:rFonts w:hint="eastAsia" w:ascii="仿宋_GB2312" w:hAnsi="仿宋_GB2312" w:eastAsia="仿宋_GB2312" w:cs="仿宋_GB2312"/>
          <w:sz w:val="32"/>
          <w:szCs w:val="32"/>
          <w:lang w:val="en-US"/>
        </w:rPr>
        <w:t>（</w:t>
      </w:r>
      <w:r>
        <w:rPr>
          <w:rFonts w:hint="eastAsia" w:ascii="仿宋_GB2312" w:hAnsi="仿宋_GB2312" w:eastAsia="仿宋_GB2312" w:cs="仿宋_GB2312"/>
          <w:sz w:val="32"/>
          <w:szCs w:val="32"/>
        </w:rPr>
        <w:t>可拼接</w:t>
      </w:r>
      <w:r>
        <w:rPr>
          <w:rFonts w:hint="eastAsia" w:ascii="仿宋_GB2312" w:hAnsi="仿宋_GB2312" w:eastAsia="仿宋_GB2312" w:cs="仿宋_GB2312"/>
          <w:sz w:val="32"/>
          <w:szCs w:val="32"/>
          <w:lang w:val="en-US"/>
        </w:rPr>
        <w:t>，</w:t>
      </w:r>
      <w:r>
        <w:rPr>
          <w:rFonts w:hint="eastAsia" w:ascii="仿宋_GB2312" w:hAnsi="仿宋_GB2312" w:eastAsia="仿宋_GB2312" w:cs="仿宋_GB2312"/>
          <w:sz w:val="32"/>
          <w:szCs w:val="32"/>
        </w:rPr>
        <w:t>剪辑</w:t>
      </w:r>
      <w:r>
        <w:rPr>
          <w:rFonts w:hint="eastAsia" w:ascii="仿宋_GB2312" w:hAnsi="仿宋_GB2312" w:eastAsia="仿宋_GB2312" w:cs="仿宋_GB2312"/>
          <w:sz w:val="32"/>
          <w:szCs w:val="32"/>
          <w:lang w:val="en-US"/>
        </w:rPr>
        <w:t>），</w:t>
      </w:r>
      <w:r>
        <w:rPr>
          <w:rFonts w:hint="eastAsia" w:ascii="仿宋_GB2312" w:hAnsi="仿宋_GB2312" w:eastAsia="仿宋_GB2312" w:cs="仿宋_GB2312"/>
          <w:sz w:val="32"/>
          <w:szCs w:val="32"/>
        </w:rPr>
        <w:t>在</w:t>
      </w:r>
      <w:r>
        <w:rPr>
          <w:rFonts w:ascii="仿宋_GB2312" w:hAnsi="仿宋_GB2312" w:eastAsia="仿宋_GB2312" w:cs="仿宋_GB2312"/>
          <w:sz w:val="32"/>
          <w:szCs w:val="32"/>
          <w:lang w:val="en-US"/>
        </w:rPr>
        <w:t>3</w:t>
      </w:r>
      <w:r>
        <w:rPr>
          <w:rFonts w:hint="eastAsia" w:ascii="仿宋_GB2312" w:hAnsi="仿宋_GB2312" w:eastAsia="仿宋_GB2312" w:cs="仿宋_GB2312"/>
          <w:sz w:val="32"/>
          <w:szCs w:val="32"/>
        </w:rPr>
        <w:t>月</w:t>
      </w:r>
      <w:r>
        <w:rPr>
          <w:rFonts w:ascii="仿宋_GB2312" w:hAnsi="仿宋_GB2312" w:eastAsia="仿宋_GB2312" w:cs="仿宋_GB2312"/>
          <w:sz w:val="32"/>
          <w:szCs w:val="32"/>
          <w:lang w:val="en-US"/>
        </w:rPr>
        <w:t>27</w:t>
      </w:r>
      <w:r>
        <w:rPr>
          <w:rFonts w:hint="eastAsia" w:ascii="仿宋_GB2312" w:hAnsi="仿宋_GB2312" w:eastAsia="仿宋_GB2312" w:cs="仿宋_GB2312"/>
          <w:sz w:val="32"/>
          <w:szCs w:val="32"/>
        </w:rPr>
        <w:t>日前</w:t>
      </w:r>
      <w:r>
        <w:rPr>
          <w:rFonts w:hint="eastAsia" w:ascii="仿宋_GB2312" w:hAnsi="仿宋_GB2312" w:eastAsia="仿宋_GB2312" w:cs="仿宋_GB2312"/>
          <w:sz w:val="32"/>
          <w:szCs w:val="32"/>
          <w:lang w:val="en-US"/>
        </w:rPr>
        <w:t>中午12点前，</w:t>
      </w:r>
      <w:r>
        <w:rPr>
          <w:rFonts w:hint="eastAsia" w:ascii="仿宋_GB2312" w:hAnsi="仿宋_GB2312" w:eastAsia="仿宋_GB2312" w:cs="仿宋_GB2312"/>
          <w:sz w:val="32"/>
          <w:szCs w:val="32"/>
        </w:rPr>
        <w:t>将视频、参赛报告（格式要求参见附件</w:t>
      </w:r>
      <w:r>
        <w:rPr>
          <w:rFonts w:ascii="仿宋_GB2312" w:hAnsi="仿宋_GB2312" w:eastAsia="仿宋_GB2312" w:cs="仿宋_GB2312"/>
          <w:sz w:val="32"/>
          <w:szCs w:val="32"/>
        </w:rPr>
        <w:t>7：报告排版格式要求</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rPr>
        <w:t>、</w:t>
      </w:r>
      <w:r>
        <w:rPr>
          <w:rFonts w:ascii="仿宋_GB2312" w:hAnsi="仿宋_GB2312" w:eastAsia="仿宋_GB2312" w:cs="仿宋_GB2312"/>
          <w:b/>
          <w:sz w:val="32"/>
          <w:szCs w:val="32"/>
          <w:lang w:val="en-US"/>
        </w:rPr>
        <w:t>2000 字以内的摘</w:t>
      </w:r>
      <w:r>
        <w:rPr>
          <w:rFonts w:hint="eastAsia" w:ascii="仿宋_GB2312" w:hAnsi="仿宋_GB2312" w:eastAsia="仿宋_GB2312" w:cs="仿宋_GB2312"/>
          <w:b/>
          <w:sz w:val="32"/>
          <w:szCs w:val="32"/>
          <w:lang w:val="en-US"/>
        </w:rPr>
        <w:t>要、参赛承诺书、</w:t>
      </w:r>
      <w:r>
        <w:rPr>
          <w:rFonts w:hint="eastAsia" w:ascii="仿宋_GB2312" w:hAnsi="仿宋_GB2312" w:eastAsia="仿宋_GB2312" w:cs="仿宋_GB2312"/>
          <w:sz w:val="32"/>
          <w:szCs w:val="32"/>
          <w:lang w:val="en-US"/>
        </w:rPr>
        <w:t>参赛作品信息表（附件1）和</w:t>
      </w:r>
      <w:r>
        <w:rPr>
          <w:rFonts w:ascii="仿宋_GB2312" w:hAnsi="仿宋_GB2312" w:eastAsia="仿宋_GB2312" w:cs="仿宋_GB2312"/>
          <w:sz w:val="32"/>
          <w:szCs w:val="32"/>
          <w:lang w:val="en-US"/>
        </w:rPr>
        <w:t>校赛参赛队伍信息统计表</w:t>
      </w:r>
      <w:r>
        <w:rPr>
          <w:rFonts w:hint="eastAsia" w:ascii="仿宋_GB2312" w:hAnsi="仿宋_GB2312" w:eastAsia="仿宋_GB2312" w:cs="仿宋_GB2312"/>
          <w:sz w:val="32"/>
          <w:szCs w:val="32"/>
          <w:lang w:val="en-US"/>
        </w:rPr>
        <w:t>（附件6）</w:t>
      </w:r>
      <w:r>
        <w:rPr>
          <w:rFonts w:hint="eastAsia" w:ascii="仿宋_GB2312" w:hAnsi="仿宋_GB2312" w:eastAsia="仿宋_GB2312" w:cs="仿宋_GB2312"/>
          <w:sz w:val="32"/>
          <w:szCs w:val="32"/>
        </w:rPr>
        <w:t>一起</w:t>
      </w:r>
      <w:r>
        <w:rPr>
          <w:rFonts w:hint="eastAsia" w:ascii="仿宋_GB2312" w:hAnsi="仿宋_GB2312" w:eastAsia="仿宋_GB2312" w:cs="仿宋_GB2312"/>
          <w:b/>
          <w:sz w:val="32"/>
          <w:szCs w:val="32"/>
        </w:rPr>
        <w:t>打包</w:t>
      </w:r>
      <w:r>
        <w:rPr>
          <w:rFonts w:hint="eastAsia" w:ascii="仿宋_GB2312" w:hAnsi="仿宋_GB2312" w:eastAsia="仿宋_GB2312" w:cs="仿宋_GB2312"/>
          <w:sz w:val="32"/>
          <w:szCs w:val="32"/>
        </w:rPr>
        <w:t>提交到指定邮箱</w:t>
      </w:r>
      <w:r>
        <w:rPr>
          <w:rFonts w:hint="eastAsia" w:ascii="仿宋_GB2312" w:hAnsi="仿宋_GB2312" w:eastAsia="仿宋_GB2312" w:cs="仿宋_GB2312"/>
          <w:sz w:val="32"/>
          <w:szCs w:val="32"/>
          <w:lang w:val="en-US"/>
        </w:rPr>
        <w:t>：</w:t>
      </w:r>
      <w:r>
        <w:fldChar w:fldCharType="begin"/>
      </w:r>
      <w:r>
        <w:instrText xml:space="preserve"> HYPERLINK "mailto:qddxzdb@163.com" </w:instrText>
      </w:r>
      <w:r>
        <w:fldChar w:fldCharType="separate"/>
      </w:r>
      <w:r>
        <w:rPr>
          <w:rStyle w:val="8"/>
          <w:rFonts w:hint="eastAsia" w:ascii="仿宋_GB2312" w:hAnsi="仿宋_GB2312" w:eastAsia="仿宋_GB2312" w:cs="仿宋_GB2312"/>
          <w:sz w:val="32"/>
          <w:szCs w:val="32"/>
          <w:lang w:val="en-US"/>
        </w:rPr>
        <w:t>qddxzdb@163.com</w:t>
      </w:r>
      <w:r>
        <w:rPr>
          <w:rStyle w:val="8"/>
          <w:rFonts w:hint="eastAsia" w:ascii="仿宋_GB2312" w:hAnsi="仿宋_GB2312" w:eastAsia="仿宋_GB2312" w:cs="仿宋_GB2312"/>
          <w:sz w:val="32"/>
          <w:szCs w:val="32"/>
          <w:lang w:val="en-US"/>
        </w:rPr>
        <w:fldChar w:fldCharType="end"/>
      </w:r>
      <w:r>
        <w:rPr>
          <w:rFonts w:hint="eastAsia" w:ascii="仿宋_GB2312" w:hAnsi="仿宋_GB2312" w:eastAsia="仿宋_GB2312" w:cs="仿宋_GB2312"/>
          <w:sz w:val="32"/>
          <w:szCs w:val="32"/>
        </w:rPr>
        <w:t>。</w:t>
      </w:r>
    </w:p>
    <w:p>
      <w:pPr>
        <w:pStyle w:val="4"/>
        <w:spacing w:line="560" w:lineRule="exact"/>
        <w:ind w:left="0" w:firstLine="643" w:firstLineChars="200"/>
        <w:jc w:val="both"/>
        <w:rPr>
          <w:rFonts w:ascii="仿宋_GB2312" w:hAnsi="仿宋_GB2312" w:eastAsia="仿宋_GB2312" w:cs="仿宋_GB2312"/>
          <w:sz w:val="32"/>
          <w:szCs w:val="32"/>
        </w:rPr>
      </w:pPr>
      <w:r>
        <w:rPr>
          <w:rFonts w:hint="eastAsia" w:ascii="仿宋_GB2312" w:hAnsi="仿宋_GB2312" w:eastAsia="仿宋_GB2312" w:cs="仿宋_GB2312"/>
          <w:b/>
          <w:bCs/>
          <w:sz w:val="32"/>
          <w:szCs w:val="32"/>
        </w:rPr>
        <w:t>作品要求</w:t>
      </w:r>
      <w:r>
        <w:rPr>
          <w:rFonts w:hint="eastAsia" w:ascii="仿宋_GB2312" w:hAnsi="仿宋_GB2312" w:eastAsia="仿宋_GB2312" w:cs="仿宋_GB2312"/>
          <w:sz w:val="32"/>
          <w:szCs w:val="32"/>
        </w:rPr>
        <w:t>：第一，作品</w:t>
      </w:r>
      <w:r>
        <w:rPr>
          <w:rFonts w:hint="eastAsia" w:ascii="仿宋_GB2312" w:hAnsi="仿宋_GB2312" w:eastAsia="仿宋_GB2312" w:cs="仿宋_GB2312"/>
          <w:sz w:val="32"/>
          <w:szCs w:val="32"/>
          <w:lang w:val="en-US"/>
        </w:rPr>
        <w:t>的</w:t>
      </w:r>
      <w:r>
        <w:rPr>
          <w:rFonts w:hint="eastAsia" w:ascii="仿宋_GB2312" w:hAnsi="仿宋_GB2312" w:eastAsia="仿宋_GB2312" w:cs="仿宋_GB2312"/>
          <w:sz w:val="32"/>
          <w:szCs w:val="32"/>
        </w:rPr>
        <w:t>报告</w:t>
      </w:r>
      <w:r>
        <w:rPr>
          <w:rFonts w:hint="eastAsia" w:ascii="仿宋_GB2312" w:hAnsi="仿宋_GB2312" w:eastAsia="仿宋_GB2312" w:cs="仿宋_GB2312"/>
          <w:sz w:val="32"/>
          <w:szCs w:val="32"/>
          <w:lang w:val="en-US"/>
        </w:rPr>
        <w:t>命名</w:t>
      </w:r>
      <w:r>
        <w:rPr>
          <w:rFonts w:hint="eastAsia" w:ascii="仿宋_GB2312" w:hAnsi="仿宋_GB2312" w:eastAsia="仿宋_GB2312" w:cs="仿宋_GB2312"/>
          <w:sz w:val="32"/>
          <w:szCs w:val="32"/>
        </w:rPr>
        <w:t>、视频</w:t>
      </w:r>
      <w:r>
        <w:rPr>
          <w:rFonts w:hint="eastAsia" w:ascii="仿宋_GB2312" w:hAnsi="仿宋_GB2312" w:eastAsia="仿宋_GB2312" w:cs="仿宋_GB2312"/>
          <w:sz w:val="32"/>
          <w:szCs w:val="32"/>
          <w:lang w:val="en-US"/>
        </w:rPr>
        <w:t>命名应</w:t>
      </w:r>
      <w:r>
        <w:rPr>
          <w:rFonts w:hint="eastAsia" w:ascii="仿宋_GB2312" w:hAnsi="仿宋_GB2312" w:eastAsia="仿宋_GB2312" w:cs="仿宋_GB2312"/>
          <w:sz w:val="32"/>
          <w:szCs w:val="32"/>
        </w:rPr>
        <w:t>保持一致，均采用参赛作品信息表（</w:t>
      </w:r>
      <w:r>
        <w:rPr>
          <w:rFonts w:hint="eastAsia" w:ascii="仿宋_GB2312" w:hAnsi="仿宋_GB2312" w:eastAsia="仿宋_GB2312" w:cs="仿宋_GB2312"/>
          <w:sz w:val="32"/>
          <w:szCs w:val="32"/>
          <w:lang w:val="en-US"/>
        </w:rPr>
        <w:t>附件1）的作品</w:t>
      </w:r>
      <w:r>
        <w:rPr>
          <w:rFonts w:hint="eastAsia" w:ascii="仿宋_GB2312" w:hAnsi="仿宋_GB2312" w:eastAsia="仿宋_GB2312" w:cs="仿宋_GB2312"/>
          <w:sz w:val="32"/>
          <w:szCs w:val="32"/>
        </w:rPr>
        <w:t>命名，每个团队的打包文件夹以参赛团队+组别（研究生组、本科生组）命名。第二，文件夹内的参赛作品要求匿名,（报告、视频均不得出现学校名称、指导教师、学生姓名等信息）可以出现参赛团队名称。第三，视频录制以展示PPT为主，展示方式不限。</w:t>
      </w:r>
    </w:p>
    <w:p>
      <w:pPr>
        <w:pStyle w:val="4"/>
        <w:spacing w:line="560" w:lineRule="exact"/>
        <w:ind w:firstLine="643"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视频录制要求：</w:t>
      </w:r>
      <w:r>
        <w:rPr>
          <w:rFonts w:hint="eastAsia" w:ascii="仿宋_GB2312" w:hAnsi="仿宋_GB2312" w:eastAsia="仿宋_GB2312" w:cs="仿宋_GB2312"/>
          <w:sz w:val="32"/>
          <w:szCs w:val="32"/>
        </w:rPr>
        <w:t>每支团队线下录制展示陈述视频，时长不超过</w:t>
      </w:r>
      <w:r>
        <w:rPr>
          <w:rFonts w:ascii="仿宋_GB2312" w:hAnsi="仿宋_GB2312" w:eastAsia="仿宋_GB2312" w:cs="仿宋_GB2312"/>
          <w:sz w:val="32"/>
          <w:szCs w:val="32"/>
        </w:rPr>
        <w:t>10分钟，可拼接、剪辑，分辨率1280*720，大小</w:t>
      </w:r>
      <w:r>
        <w:rPr>
          <w:rFonts w:hint="eastAsia" w:ascii="仿宋_GB2312" w:hAnsi="仿宋_GB2312" w:eastAsia="仿宋_GB2312" w:cs="仿宋_GB2312"/>
          <w:sz w:val="32"/>
          <w:szCs w:val="32"/>
        </w:rPr>
        <w:t>不超过</w:t>
      </w:r>
      <w:r>
        <w:rPr>
          <w:rFonts w:ascii="仿宋_GB2312" w:hAnsi="仿宋_GB2312" w:eastAsia="仿宋_GB2312" w:cs="仿宋_GB2312"/>
          <w:sz w:val="32"/>
          <w:szCs w:val="32"/>
        </w:rPr>
        <w:t>300M，MP4 格式。视频录制可根据各</w:t>
      </w:r>
      <w:r>
        <w:rPr>
          <w:rFonts w:hint="eastAsia" w:ascii="仿宋_GB2312" w:hAnsi="仿宋_GB2312" w:eastAsia="仿宋_GB2312" w:cs="仿宋_GB2312"/>
          <w:sz w:val="32"/>
          <w:szCs w:val="32"/>
        </w:rPr>
        <w:t>团队</w:t>
      </w:r>
      <w:r>
        <w:rPr>
          <w:rFonts w:ascii="仿宋_GB2312" w:hAnsi="仿宋_GB2312" w:eastAsia="仿宋_GB2312" w:cs="仿宋_GB2312"/>
          <w:sz w:val="32"/>
          <w:szCs w:val="32"/>
        </w:rPr>
        <w:t>的实际情况，</w:t>
      </w:r>
      <w:r>
        <w:rPr>
          <w:rFonts w:hint="eastAsia" w:ascii="仿宋_GB2312" w:hAnsi="仿宋_GB2312" w:eastAsia="仿宋_GB2312" w:cs="仿宋_GB2312"/>
          <w:sz w:val="32"/>
          <w:szCs w:val="32"/>
        </w:rPr>
        <w:t>由一人或几个小组成员配合陈述，建议团队合作陈述，以展示全队成员团结协作的能力和风采</w:t>
      </w:r>
    </w:p>
    <w:p>
      <w:pPr>
        <w:spacing w:before="120" w:beforeLines="50" w:after="120" w:afterLines="50" w:line="560" w:lineRule="exact"/>
        <w:ind w:firstLine="643" w:firstLineChars="200"/>
        <w:jc w:val="both"/>
        <w:rPr>
          <w:rFonts w:ascii="仿宋_GB2312" w:hAnsi="仿宋_GB2312" w:eastAsia="仿宋_GB2312" w:cs="仿宋_GB2312"/>
          <w:b/>
          <w:sz w:val="32"/>
          <w:szCs w:val="32"/>
        </w:rPr>
      </w:pPr>
      <w:r>
        <w:rPr>
          <w:rFonts w:hint="eastAsia" w:ascii="仿宋_GB2312" w:hAnsi="仿宋_GB2312" w:eastAsia="仿宋_GB2312" w:cs="仿宋_GB2312"/>
          <w:b/>
          <w:sz w:val="32"/>
          <w:szCs w:val="32"/>
        </w:rPr>
        <w:t>四、其他事项</w:t>
      </w:r>
    </w:p>
    <w:p>
      <w:pPr>
        <w:pStyle w:val="4"/>
        <w:spacing w:line="560" w:lineRule="exact"/>
        <w:ind w:left="0" w:firstLine="640" w:firstLineChars="200"/>
        <w:jc w:val="both"/>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各组报告评审规则，见附件</w:t>
      </w:r>
      <w:r>
        <w:rPr>
          <w:rFonts w:hint="eastAsia" w:ascii="仿宋_GB2312" w:hAnsi="仿宋_GB2312" w:eastAsia="仿宋_GB2312" w:cs="仿宋_GB2312"/>
          <w:bCs/>
          <w:sz w:val="32"/>
          <w:szCs w:val="32"/>
          <w:lang w:val="en-US"/>
        </w:rPr>
        <w:t>2、附件3</w:t>
      </w:r>
      <w:r>
        <w:rPr>
          <w:rFonts w:hint="eastAsia" w:ascii="仿宋_GB2312" w:hAnsi="仿宋_GB2312" w:eastAsia="仿宋_GB2312" w:cs="仿宋_GB2312"/>
          <w:bCs/>
          <w:sz w:val="32"/>
          <w:szCs w:val="32"/>
        </w:rPr>
        <w:t>。</w:t>
      </w:r>
    </w:p>
    <w:p>
      <w:pPr>
        <w:pStyle w:val="4"/>
        <w:spacing w:line="560" w:lineRule="exact"/>
        <w:ind w:left="0"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bCs/>
          <w:sz w:val="32"/>
          <w:szCs w:val="32"/>
        </w:rPr>
        <w:t>各组评分标准，见</w:t>
      </w: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rPr>
        <w:t>4、附件5</w:t>
      </w:r>
      <w:r>
        <w:rPr>
          <w:rFonts w:hint="eastAsia" w:ascii="仿宋_GB2312" w:hAnsi="仿宋_GB2312" w:eastAsia="仿宋_GB2312" w:cs="仿宋_GB2312"/>
          <w:sz w:val="32"/>
          <w:szCs w:val="32"/>
        </w:rPr>
        <w:t>。</w:t>
      </w:r>
    </w:p>
    <w:p>
      <w:pPr>
        <w:pStyle w:val="4"/>
        <w:spacing w:line="560" w:lineRule="exact"/>
        <w:ind w:left="0" w:leftChars="0" w:firstLine="640" w:firstLineChars="200"/>
        <w:jc w:val="both"/>
        <w:rPr>
          <w:rFonts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未纳入本方案的事项仍以《关于组织实施“正大杯”第十二届全国大学生市场调查与分析大赛实践赛的通知（本科生组）》《关于组织实施“正大杯”第十二届全国大学生市场调查与分析大赛山东省选拔赛的通知（本科生组）》《关于组织实施“正大杯”第十二届全国大学生市场调查与分析大赛山东省研究生组选拔赛的通知》为准。</w:t>
      </w:r>
    </w:p>
    <w:p>
      <w:pPr>
        <w:pStyle w:val="4"/>
        <w:spacing w:before="48" w:line="560" w:lineRule="exact"/>
        <w:ind w:right="114" w:firstLine="4864" w:firstLineChars="1600"/>
        <w:jc w:val="both"/>
        <w:rPr>
          <w:rFonts w:ascii="仿宋_GB2312" w:hAnsi="仿宋_GB2312" w:eastAsia="仿宋_GB2312" w:cs="仿宋_GB2312"/>
          <w:w w:val="95"/>
          <w:sz w:val="32"/>
          <w:szCs w:val="32"/>
        </w:rPr>
      </w:pPr>
    </w:p>
    <w:p>
      <w:pPr>
        <w:widowControl/>
        <w:autoSpaceDE/>
        <w:autoSpaceDN/>
        <w:spacing w:line="6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附件</w:t>
      </w:r>
      <w:r>
        <w:rPr>
          <w:rFonts w:ascii="仿宋_GB2312" w:hAnsi="仿宋_GB2312" w:eastAsia="仿宋_GB2312" w:cs="仿宋_GB2312"/>
          <w:bCs/>
          <w:sz w:val="32"/>
          <w:szCs w:val="32"/>
        </w:rPr>
        <w:t>：1</w:t>
      </w:r>
      <w:r>
        <w:rPr>
          <w:rFonts w:hint="eastAsia" w:ascii="仿宋_GB2312" w:hAnsi="仿宋_GB2312" w:eastAsia="仿宋_GB2312" w:cs="仿宋_GB2312"/>
          <w:bCs/>
          <w:sz w:val="32"/>
          <w:szCs w:val="32"/>
          <w:lang w:val="en-US" w:eastAsia="zh-CN"/>
        </w:rPr>
        <w:t>.</w:t>
      </w:r>
      <w:r>
        <w:rPr>
          <w:rFonts w:ascii="仿宋_GB2312" w:hAnsi="仿宋_GB2312" w:eastAsia="仿宋_GB2312" w:cs="仿宋_GB2312"/>
          <w:bCs/>
          <w:sz w:val="32"/>
          <w:szCs w:val="32"/>
        </w:rPr>
        <w:t>校赛参赛作品信息表</w:t>
      </w:r>
    </w:p>
    <w:p>
      <w:pPr>
        <w:widowControl/>
        <w:autoSpaceDE/>
        <w:autoSpaceDN/>
        <w:spacing w:line="640" w:lineRule="exact"/>
        <w:ind w:firstLine="1600" w:firstLineChars="5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ascii="仿宋_GB2312" w:hAnsi="仿宋_GB2312" w:eastAsia="仿宋_GB2312" w:cs="仿宋_GB2312"/>
          <w:sz w:val="32"/>
          <w:szCs w:val="32"/>
        </w:rPr>
        <w:t>校赛本科组报告评审规则</w:t>
      </w:r>
    </w:p>
    <w:p>
      <w:pPr>
        <w:spacing w:line="640" w:lineRule="exact"/>
        <w:ind w:firstLine="1600" w:firstLineChars="500"/>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ascii="仿宋_GB2312" w:hAnsi="仿宋_GB2312" w:eastAsia="仿宋_GB2312" w:cs="仿宋_GB2312"/>
          <w:sz w:val="32"/>
          <w:szCs w:val="32"/>
        </w:rPr>
        <w:t>校赛研究生组报告评审规则</w:t>
      </w:r>
    </w:p>
    <w:p>
      <w:pPr>
        <w:spacing w:line="640" w:lineRule="exact"/>
        <w:ind w:firstLine="1600" w:firstLineChars="500"/>
        <w:jc w:val="both"/>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ascii="仿宋_GB2312" w:hAnsi="仿宋_GB2312" w:eastAsia="仿宋_GB2312" w:cs="仿宋_GB2312"/>
          <w:sz w:val="32"/>
          <w:szCs w:val="32"/>
        </w:rPr>
        <w:t>校赛本科组打分标准</w:t>
      </w:r>
    </w:p>
    <w:p>
      <w:pPr>
        <w:pStyle w:val="4"/>
        <w:spacing w:before="48" w:line="560" w:lineRule="exact"/>
        <w:ind w:left="0" w:right="114" w:firstLine="1600" w:firstLineChars="500"/>
        <w:jc w:val="both"/>
        <w:rPr>
          <w:rFonts w:ascii="仿宋_GB2312" w:hAnsi="仿宋_GB2312" w:eastAsia="仿宋_GB2312" w:cs="仿宋_GB2312"/>
          <w:bCs/>
          <w:sz w:val="32"/>
          <w:szCs w:val="32"/>
          <w:lang w:val="en-US"/>
        </w:rPr>
      </w:pPr>
      <w:r>
        <w:rPr>
          <w:rFonts w:ascii="仿宋_GB2312" w:hAnsi="仿宋_GB2312" w:eastAsia="仿宋_GB2312" w:cs="仿宋_GB2312"/>
          <w:bCs/>
          <w:sz w:val="32"/>
          <w:szCs w:val="32"/>
          <w:lang w:val="en-US"/>
        </w:rPr>
        <w:t>5</w:t>
      </w:r>
      <w:r>
        <w:rPr>
          <w:rFonts w:hint="eastAsia" w:ascii="仿宋_GB2312" w:hAnsi="仿宋_GB2312" w:eastAsia="仿宋_GB2312" w:cs="仿宋_GB2312"/>
          <w:sz w:val="32"/>
          <w:szCs w:val="32"/>
          <w:lang w:val="en-US" w:eastAsia="zh-CN"/>
        </w:rPr>
        <w:t>.</w:t>
      </w:r>
      <w:r>
        <w:rPr>
          <w:rFonts w:ascii="仿宋_GB2312" w:hAnsi="仿宋_GB2312" w:eastAsia="仿宋_GB2312" w:cs="仿宋_GB2312"/>
          <w:bCs/>
          <w:sz w:val="32"/>
          <w:szCs w:val="32"/>
          <w:lang w:val="en-US"/>
        </w:rPr>
        <w:t>校赛研究生组评审打分表</w:t>
      </w:r>
    </w:p>
    <w:p>
      <w:pPr>
        <w:pStyle w:val="4"/>
        <w:spacing w:before="48" w:line="560" w:lineRule="exact"/>
        <w:ind w:left="0" w:leftChars="0" w:right="114" w:firstLine="1600" w:firstLineChars="500"/>
        <w:jc w:val="both"/>
        <w:rPr>
          <w:rFonts w:ascii="仿宋_GB2312" w:hAnsi="仿宋_GB2312" w:eastAsia="仿宋_GB2312" w:cs="仿宋_GB2312"/>
          <w:sz w:val="32"/>
          <w:szCs w:val="32"/>
          <w:lang w:val="en-US"/>
        </w:rPr>
      </w:pPr>
      <w:r>
        <w:rPr>
          <w:rFonts w:ascii="仿宋_GB2312" w:hAnsi="仿宋_GB2312" w:eastAsia="仿宋_GB2312" w:cs="仿宋_GB2312"/>
          <w:sz w:val="32"/>
          <w:szCs w:val="32"/>
          <w:lang w:val="en-US"/>
        </w:rPr>
        <w:t>6</w:t>
      </w:r>
      <w:r>
        <w:rPr>
          <w:rFonts w:hint="eastAsia" w:ascii="仿宋_GB2312" w:hAnsi="仿宋_GB2312" w:eastAsia="仿宋_GB2312" w:cs="仿宋_GB2312"/>
          <w:sz w:val="32"/>
          <w:szCs w:val="32"/>
          <w:lang w:val="en-US" w:eastAsia="zh-CN"/>
        </w:rPr>
        <w:t>.</w:t>
      </w:r>
      <w:r>
        <w:rPr>
          <w:rFonts w:ascii="仿宋_GB2312" w:hAnsi="仿宋_GB2312" w:eastAsia="仿宋_GB2312" w:cs="仿宋_GB2312"/>
          <w:sz w:val="32"/>
          <w:szCs w:val="32"/>
          <w:lang w:val="en-US"/>
        </w:rPr>
        <w:t>校赛参赛队伍信息统计表</w:t>
      </w:r>
    </w:p>
    <w:p>
      <w:pPr>
        <w:pStyle w:val="4"/>
        <w:spacing w:before="48" w:line="560" w:lineRule="exact"/>
        <w:ind w:left="0" w:right="114" w:firstLine="1600" w:firstLineChars="500"/>
        <w:jc w:val="both"/>
        <w:rPr>
          <w:rFonts w:hint="eastAsia" w:ascii="仿宋_GB2312" w:hAnsi="仿宋_GB2312" w:eastAsia="仿宋_GB2312" w:cs="仿宋_GB2312"/>
          <w:sz w:val="32"/>
          <w:szCs w:val="32"/>
          <w:lang w:val="en-US"/>
        </w:rPr>
      </w:pPr>
      <w:r>
        <w:rPr>
          <w:rFonts w:ascii="仿宋_GB2312" w:hAnsi="仿宋_GB2312" w:eastAsia="仿宋_GB2312" w:cs="仿宋_GB2312"/>
          <w:sz w:val="32"/>
          <w:szCs w:val="32"/>
          <w:lang w:val="en-US"/>
        </w:rPr>
        <w:t>7</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rPr>
        <w:t>报告排版格式要求</w:t>
      </w:r>
    </w:p>
    <w:p>
      <w:pPr>
        <w:pStyle w:val="4"/>
        <w:spacing w:before="48" w:line="560" w:lineRule="exact"/>
        <w:ind w:left="0" w:right="114" w:firstLine="1600" w:firstLineChars="500"/>
        <w:jc w:val="both"/>
        <w:rPr>
          <w:rFonts w:hint="eastAsia" w:ascii="仿宋_GB2312" w:hAnsi="仿宋_GB2312" w:eastAsia="仿宋_GB2312" w:cs="仿宋_GB2312"/>
          <w:sz w:val="32"/>
          <w:szCs w:val="32"/>
          <w:lang w:val="en-US"/>
        </w:rPr>
      </w:pPr>
      <w:r>
        <w:rPr>
          <w:rFonts w:ascii="仿宋_GB2312" w:hAnsi="仿宋_GB2312" w:eastAsia="仿宋_GB2312" w:cs="仿宋_GB2312"/>
          <w:sz w:val="32"/>
          <w:szCs w:val="32"/>
          <w:lang w:val="en-US"/>
        </w:rPr>
        <w:t>8</w:t>
      </w:r>
      <w:r>
        <w:rPr>
          <w:rFonts w:hint="eastAsia" w:ascii="仿宋_GB2312" w:hAnsi="仿宋_GB2312" w:eastAsia="仿宋_GB2312" w:cs="仿宋_GB2312"/>
          <w:sz w:val="32"/>
          <w:szCs w:val="32"/>
          <w:lang w:val="en-US" w:eastAsia="zh-CN"/>
        </w:rPr>
        <w:t>.</w:t>
      </w:r>
      <w:r>
        <w:rPr>
          <w:rFonts w:ascii="仿宋_GB2312" w:hAnsi="仿宋_GB2312" w:eastAsia="仿宋_GB2312" w:cs="仿宋_GB2312"/>
          <w:sz w:val="32"/>
          <w:szCs w:val="32"/>
          <w:lang w:val="en-US"/>
        </w:rPr>
        <w:t>研究生组参赛承诺书</w:t>
      </w:r>
    </w:p>
    <w:p>
      <w:pPr>
        <w:pStyle w:val="4"/>
        <w:spacing w:before="48" w:line="560" w:lineRule="exact"/>
        <w:ind w:right="114" w:firstLine="4864" w:firstLineChars="1600"/>
        <w:jc w:val="both"/>
        <w:rPr>
          <w:rFonts w:ascii="仿宋_GB2312" w:hAnsi="仿宋_GB2312" w:eastAsia="仿宋_GB2312" w:cs="仿宋_GB2312"/>
          <w:w w:val="95"/>
          <w:sz w:val="32"/>
          <w:szCs w:val="32"/>
        </w:rPr>
      </w:pPr>
    </w:p>
    <w:p>
      <w:pPr>
        <w:pStyle w:val="4"/>
        <w:spacing w:before="48" w:line="560" w:lineRule="exact"/>
        <w:ind w:right="114" w:firstLine="4864" w:firstLineChars="1600"/>
        <w:jc w:val="both"/>
        <w:rPr>
          <w:rFonts w:ascii="仿宋_GB2312" w:hAnsi="仿宋_GB2312" w:eastAsia="仿宋_GB2312" w:cs="仿宋_GB2312"/>
          <w:w w:val="95"/>
          <w:sz w:val="32"/>
          <w:szCs w:val="32"/>
        </w:rPr>
      </w:pPr>
    </w:p>
    <w:p>
      <w:pPr>
        <w:pStyle w:val="4"/>
        <w:spacing w:before="48" w:line="560" w:lineRule="exact"/>
        <w:ind w:right="114" w:firstLine="5168" w:firstLineChars="1700"/>
        <w:jc w:val="both"/>
        <w:rPr>
          <w:rFonts w:ascii="仿宋_GB2312" w:hAnsi="仿宋_GB2312" w:eastAsia="仿宋_GB2312" w:cs="仿宋_GB2312"/>
          <w:w w:val="95"/>
          <w:sz w:val="32"/>
          <w:szCs w:val="32"/>
        </w:rPr>
      </w:pPr>
      <w:r>
        <w:rPr>
          <w:rFonts w:hint="eastAsia" w:ascii="仿宋_GB2312" w:hAnsi="仿宋_GB2312" w:eastAsia="仿宋_GB2312" w:cs="仿宋_GB2312"/>
          <w:w w:val="95"/>
          <w:sz w:val="32"/>
          <w:szCs w:val="32"/>
        </w:rPr>
        <w:t>青岛大学创新创业学院</w:t>
      </w:r>
    </w:p>
    <w:p>
      <w:pPr>
        <w:pStyle w:val="4"/>
        <w:spacing w:before="48" w:line="560" w:lineRule="exact"/>
        <w:ind w:right="114" w:firstLine="5472" w:firstLineChars="1800"/>
        <w:jc w:val="both"/>
        <w:rPr>
          <w:rFonts w:ascii="仿宋_GB2312" w:hAnsi="仿宋_GB2312" w:eastAsia="仿宋_GB2312" w:cs="仿宋_GB2312"/>
          <w:w w:val="95"/>
          <w:sz w:val="32"/>
          <w:szCs w:val="32"/>
        </w:rPr>
      </w:pPr>
      <w:r>
        <w:rPr>
          <w:rFonts w:hint="eastAsia" w:ascii="仿宋_GB2312" w:hAnsi="仿宋_GB2312" w:eastAsia="仿宋_GB2312" w:cs="仿宋_GB2312"/>
          <w:w w:val="95"/>
          <w:sz w:val="32"/>
          <w:szCs w:val="32"/>
        </w:rPr>
        <w:t>青岛大学经济学院</w:t>
      </w:r>
    </w:p>
    <w:p>
      <w:pPr>
        <w:pStyle w:val="4"/>
        <w:spacing w:before="48" w:line="560" w:lineRule="exact"/>
        <w:ind w:left="6489" w:right="114" w:hanging="562"/>
        <w:jc w:val="both"/>
        <w:rPr>
          <w:rFonts w:hint="eastAsia" w:ascii="仿宋_GB2312" w:hAnsi="仿宋_GB2312" w:eastAsia="仿宋_GB2312" w:cs="仿宋_GB2312"/>
          <w:bCs/>
          <w:sz w:val="32"/>
          <w:szCs w:val="32"/>
          <w:lang w:val="en-US"/>
        </w:rPr>
      </w:pPr>
      <w:r>
        <w:rPr>
          <w:rFonts w:hint="eastAsia" w:ascii="仿宋_GB2312" w:hAnsi="仿宋_GB2312" w:eastAsia="仿宋_GB2312" w:cs="仿宋_GB2312"/>
          <w:sz w:val="32"/>
          <w:szCs w:val="32"/>
          <w:lang w:val="en-US"/>
        </w:rPr>
        <w:t>202</w:t>
      </w:r>
      <w:r>
        <w:rPr>
          <w:rFonts w:ascii="仿宋_GB2312" w:hAnsi="仿宋_GB2312" w:eastAsia="仿宋_GB2312" w:cs="仿宋_GB2312"/>
          <w:sz w:val="32"/>
          <w:szCs w:val="32"/>
          <w:lang w:val="en-US"/>
        </w:rPr>
        <w:t>2</w:t>
      </w:r>
      <w:r>
        <w:rPr>
          <w:rFonts w:hint="eastAsia" w:ascii="仿宋_GB2312" w:hAnsi="仿宋_GB2312" w:eastAsia="仿宋_GB2312" w:cs="仿宋_GB2312"/>
          <w:sz w:val="32"/>
          <w:szCs w:val="32"/>
          <w:lang w:val="en-US"/>
        </w:rPr>
        <w:t>年3月2</w:t>
      </w:r>
      <w:r>
        <w:rPr>
          <w:rFonts w:ascii="仿宋_GB2312" w:hAnsi="仿宋_GB2312" w:eastAsia="仿宋_GB2312" w:cs="仿宋_GB2312"/>
          <w:sz w:val="32"/>
          <w:szCs w:val="32"/>
          <w:lang w:val="en-US"/>
        </w:rPr>
        <w:t>0</w:t>
      </w:r>
      <w:r>
        <w:rPr>
          <w:rFonts w:hint="eastAsia" w:ascii="仿宋_GB2312" w:hAnsi="仿宋_GB2312" w:eastAsia="仿宋_GB2312" w:cs="仿宋_GB2312"/>
          <w:sz w:val="32"/>
          <w:szCs w:val="32"/>
          <w:lang w:val="en-US"/>
        </w:rPr>
        <w:t>日</w:t>
      </w:r>
    </w:p>
    <w:sectPr>
      <w:footerReference r:id="rId3" w:type="default"/>
      <w:pgSz w:w="11910" w:h="16840"/>
      <w:pgMar w:top="2120" w:right="1519" w:bottom="2007" w:left="1633" w:header="0" w:footer="974"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MingLiU">
    <w:altName w:val="PMingLiU-ExtB"/>
    <w:panose1 w:val="02010609000101010101"/>
    <w:charset w:val="88"/>
    <w:family w:val="roman"/>
    <w:pitch w:val="default"/>
    <w:sig w:usb0="00000000" w:usb1="00000000" w:usb2="00000016" w:usb3="00000000" w:csb0="00100001" w:csb1="00000000"/>
  </w:font>
  <w:font w:name="方正小标宋简体">
    <w:altName w:val="Arial Unicode MS"/>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r>
      <w:rPr>
        <w:lang w:val="en-US" w:bidi="ar-SA"/>
      </w:rPr>
      <mc:AlternateContent>
        <mc:Choice Requires="wps">
          <w:drawing>
            <wp:anchor distT="0" distB="0" distL="114300" distR="114300" simplePos="0" relativeHeight="251659264" behindDoc="1" locked="0" layoutInCell="1" allowOverlap="1">
              <wp:simplePos x="0" y="0"/>
              <wp:positionH relativeFrom="page">
                <wp:posOffset>3728085</wp:posOffset>
              </wp:positionH>
              <wp:positionV relativeFrom="page">
                <wp:posOffset>9933940</wp:posOffset>
              </wp:positionV>
              <wp:extent cx="109855" cy="14160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09855" cy="141605"/>
                      </a:xfrm>
                      <a:prstGeom prst="rect">
                        <a:avLst/>
                      </a:prstGeom>
                      <a:noFill/>
                      <a:ln>
                        <a:noFill/>
                      </a:ln>
                      <a:effectLst/>
                    </wps:spPr>
                    <wps:txbx>
                      <w:txbxContent>
                        <w:p>
                          <w:pPr>
                            <w:spacing w:line="205" w:lineRule="exact"/>
                            <w:ind w:left="40"/>
                            <w:rPr>
                              <w:rFonts w:ascii="Calibri"/>
                              <w:sz w:val="18"/>
                            </w:rPr>
                          </w:pPr>
                          <w:r>
                            <w:fldChar w:fldCharType="begin"/>
                          </w:r>
                          <w:r>
                            <w:rPr>
                              <w:rFonts w:ascii="Calibri"/>
                              <w:w w:val="101"/>
                              <w:sz w:val="18"/>
                            </w:rPr>
                            <w:instrText xml:space="preserve"> PAGE </w:instrText>
                          </w:r>
                          <w:r>
                            <w:fldChar w:fldCharType="separate"/>
                          </w:r>
                          <w:r>
                            <w:rPr>
                              <w:rFonts w:ascii="Calibri"/>
                              <w:w w:val="101"/>
                              <w:sz w:val="18"/>
                            </w:rPr>
                            <w:t>4</w:t>
                          </w:r>
                          <w:r>
                            <w:fldChar w:fldCharType="end"/>
                          </w:r>
                        </w:p>
                      </w:txbxContent>
                    </wps:txbx>
                    <wps:bodyPr lIns="0" tIns="0" rIns="0" bIns="0" upright="1"/>
                  </wps:wsp>
                </a:graphicData>
              </a:graphic>
            </wp:anchor>
          </w:drawing>
        </mc:Choice>
        <mc:Fallback>
          <w:pict>
            <v:shape id="_x0000_s1026" o:spid="_x0000_s1026" o:spt="202" type="#_x0000_t202" style="position:absolute;left:0pt;margin-left:293.55pt;margin-top:782.2pt;height:11.15pt;width:8.65pt;mso-position-horizontal-relative:page;mso-position-vertical-relative:page;z-index:-251657216;mso-width-relative:page;mso-height-relative:page;" filled="f" stroked="f" coordsize="21600,21600" o:gfxdata="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1kBUyNoAAAANAQAADwAA&#10;AAAAAAABACAAAAAiAAAAZHJzL2Rvd25yZXYueG1sUEsBAhQAFAAAAAgAh07iQOB9gNqiAQAAMQMA&#10;AA4AAAAAAAAAAQAgAAAAKQEAAGRycy9lMm9Eb2MueG1sUEsFBgAAAAAGAAYAWQEAAD0FAAAAAA==&#10;">
              <v:fill on="f" focussize="0,0"/>
              <v:stroke on="f"/>
              <v:imagedata o:title=""/>
              <o:lock v:ext="edit" aspectratio="f"/>
              <v:textbox inset="0mm,0mm,0mm,0mm">
                <w:txbxContent>
                  <w:p>
                    <w:pPr>
                      <w:spacing w:line="205" w:lineRule="exact"/>
                      <w:ind w:left="40"/>
                      <w:rPr>
                        <w:rFonts w:ascii="Calibri"/>
                        <w:sz w:val="18"/>
                      </w:rPr>
                    </w:pPr>
                    <w:r>
                      <w:fldChar w:fldCharType="begin"/>
                    </w:r>
                    <w:r>
                      <w:rPr>
                        <w:rFonts w:ascii="Calibri"/>
                        <w:w w:val="101"/>
                        <w:sz w:val="18"/>
                      </w:rPr>
                      <w:instrText xml:space="preserve"> PAGE </w:instrText>
                    </w:r>
                    <w:r>
                      <w:fldChar w:fldCharType="separate"/>
                    </w:r>
                    <w:r>
                      <w:rPr>
                        <w:rFonts w:ascii="Calibri"/>
                        <w:w w:val="101"/>
                        <w:sz w:val="18"/>
                      </w:rPr>
                      <w:t>4</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4D8373F"/>
    <w:rsid w:val="00036642"/>
    <w:rsid w:val="00097BFB"/>
    <w:rsid w:val="001707BB"/>
    <w:rsid w:val="001A2099"/>
    <w:rsid w:val="001A219F"/>
    <w:rsid w:val="001C7AB8"/>
    <w:rsid w:val="001F09F4"/>
    <w:rsid w:val="002A4EEF"/>
    <w:rsid w:val="002F7071"/>
    <w:rsid w:val="00406721"/>
    <w:rsid w:val="00435A14"/>
    <w:rsid w:val="00455C5D"/>
    <w:rsid w:val="0046382D"/>
    <w:rsid w:val="0058173E"/>
    <w:rsid w:val="005F39C4"/>
    <w:rsid w:val="006011BE"/>
    <w:rsid w:val="00820614"/>
    <w:rsid w:val="008C0647"/>
    <w:rsid w:val="009724C8"/>
    <w:rsid w:val="00991182"/>
    <w:rsid w:val="009E2AF9"/>
    <w:rsid w:val="00BE27F1"/>
    <w:rsid w:val="00C84D10"/>
    <w:rsid w:val="00CF0F23"/>
    <w:rsid w:val="00D52B44"/>
    <w:rsid w:val="00D8300E"/>
    <w:rsid w:val="00DE339B"/>
    <w:rsid w:val="00FE6818"/>
    <w:rsid w:val="02EE2943"/>
    <w:rsid w:val="14D8373F"/>
    <w:rsid w:val="1EA0146D"/>
    <w:rsid w:val="26FF0F34"/>
    <w:rsid w:val="28656A78"/>
    <w:rsid w:val="31B77EFC"/>
    <w:rsid w:val="3222062A"/>
    <w:rsid w:val="47047766"/>
    <w:rsid w:val="4ADC46E7"/>
    <w:rsid w:val="5C973BBE"/>
    <w:rsid w:val="62621206"/>
    <w:rsid w:val="66ED296E"/>
    <w:rsid w:val="6F0173AF"/>
    <w:rsid w:val="6FDF2E41"/>
    <w:rsid w:val="72130B73"/>
    <w:rsid w:val="78852F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0"/>
    <w:pPr>
      <w:keepNext/>
      <w:keepLines/>
      <w:spacing w:line="360" w:lineRule="auto"/>
      <w:outlineLvl w:val="0"/>
    </w:pPr>
    <w:rPr>
      <w:rFonts w:ascii="Times New Roman" w:hAnsi="Times New Roman"/>
      <w:b/>
      <w:kern w:val="44"/>
      <w:sz w:val="24"/>
    </w:rPr>
  </w:style>
  <w:style w:type="paragraph" w:styleId="3">
    <w:name w:val="heading 2"/>
    <w:next w:val="1"/>
    <w:semiHidden/>
    <w:unhideWhenUsed/>
    <w:qFormat/>
    <w:uiPriority w:val="0"/>
    <w:pPr>
      <w:widowControl w:val="0"/>
      <w:autoSpaceDE w:val="0"/>
      <w:autoSpaceDN w:val="0"/>
      <w:adjustRightInd w:val="0"/>
      <w:outlineLvl w:val="1"/>
    </w:pPr>
    <w:rPr>
      <w:rFonts w:ascii="MingLiU" w:hAnsi="MingLiU" w:eastAsia="宋体" w:cs="Times New Roman"/>
      <w:b/>
      <w:i/>
      <w:color w:val="000000"/>
      <w:sz w:val="28"/>
      <w:lang w:val="en-US" w:eastAsia="zh-CN" w:bidi="ar-SA"/>
    </w:rPr>
  </w:style>
  <w:style w:type="character" w:default="1" w:styleId="7">
    <w:name w:val="Default Paragraph Font"/>
    <w:semiHidden/>
    <w:unhideWhenUsed/>
    <w:qFormat/>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4">
    <w:name w:val="Body Text"/>
    <w:basedOn w:val="1"/>
    <w:qFormat/>
    <w:uiPriority w:val="1"/>
    <w:pPr>
      <w:ind w:left="140"/>
    </w:pPr>
    <w:rPr>
      <w:sz w:val="28"/>
      <w:szCs w:val="28"/>
    </w:rPr>
  </w:style>
  <w:style w:type="paragraph" w:styleId="5">
    <w:name w:val="footer"/>
    <w:basedOn w:val="1"/>
    <w:link w:val="11"/>
    <w:qFormat/>
    <w:uiPriority w:val="0"/>
    <w:pPr>
      <w:tabs>
        <w:tab w:val="center" w:pos="4153"/>
        <w:tab w:val="right" w:pos="8306"/>
      </w:tabs>
      <w:snapToGrid w:val="0"/>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qFormat/>
    <w:uiPriority w:val="99"/>
    <w:rPr>
      <w:color w:val="0000FF"/>
      <w:u w:val="single"/>
    </w:rPr>
  </w:style>
  <w:style w:type="character" w:customStyle="1" w:styleId="10">
    <w:name w:val="页眉 字符"/>
    <w:basedOn w:val="7"/>
    <w:link w:val="6"/>
    <w:qFormat/>
    <w:uiPriority w:val="0"/>
    <w:rPr>
      <w:rFonts w:ascii="宋体" w:hAnsi="宋体" w:eastAsia="宋体" w:cs="宋体"/>
      <w:sz w:val="18"/>
      <w:szCs w:val="18"/>
      <w:lang w:val="zh-CN" w:bidi="zh-CN"/>
    </w:rPr>
  </w:style>
  <w:style w:type="character" w:customStyle="1" w:styleId="11">
    <w:name w:val="页脚 字符"/>
    <w:basedOn w:val="7"/>
    <w:link w:val="5"/>
    <w:qFormat/>
    <w:uiPriority w:val="0"/>
    <w:rPr>
      <w:rFonts w:ascii="宋体" w:hAnsi="宋体" w:eastAsia="宋体" w:cs="宋体"/>
      <w:sz w:val="18"/>
      <w:szCs w:val="18"/>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253</Words>
  <Characters>1446</Characters>
  <Lines>12</Lines>
  <Paragraphs>3</Paragraphs>
  <TotalTime>2</TotalTime>
  <ScaleCrop>false</ScaleCrop>
  <LinksUpToDate>false</LinksUpToDate>
  <CharactersWithSpaces>1696</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2022-03-18T02:32:00Z</dcterms:created>
  <dc:creator>王明明</dc:creator>
  <cp:lastModifiedBy>YM</cp:lastModifiedBy>
  <dcterms:modified xsi:type="dcterms:W3CDTF">2022-03-19T04:01:07Z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E39AB62D5C034E53B372C3371B62BB8C</vt:lpwstr>
  </property>
</Properties>
</file>