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/>
          <w:spacing w:val="0"/>
          <w:sz w:val="30"/>
          <w:szCs w:val="30"/>
        </w:rPr>
      </w:pP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/>
          <w:spacing w:val="0"/>
          <w:sz w:val="30"/>
          <w:szCs w:val="30"/>
        </w:rPr>
        <w:t>浮山书院第十</w: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/>
          <w:spacing w:val="0"/>
          <w:sz w:val="30"/>
          <w:szCs w:val="30"/>
          <w:lang w:val="en-US" w:eastAsia="zh-CN"/>
        </w:rPr>
        <w:t>六</w: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/>
          <w:spacing w:val="0"/>
          <w:sz w:val="30"/>
          <w:szCs w:val="30"/>
        </w:rPr>
        <w:t>届（202</w: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/>
          <w:spacing w:val="0"/>
          <w:sz w:val="30"/>
          <w:szCs w:val="30"/>
          <w:lang w:val="en-US" w:eastAsia="zh-CN"/>
        </w:rPr>
        <w:t>2</w:t>
      </w:r>
      <w:r>
        <w:rPr>
          <w:rFonts w:hint="eastAsia" w:ascii="黑体" w:hAnsi="黑体" w:eastAsia="黑体" w:cs="黑体"/>
          <w:b w:val="0"/>
          <w:bCs w:val="0"/>
          <w:i w:val="0"/>
          <w:iCs w:val="0"/>
          <w:caps w:val="0"/>
          <w:color w:val="000000"/>
          <w:spacing w:val="0"/>
          <w:sz w:val="30"/>
          <w:szCs w:val="30"/>
        </w:rPr>
        <w:t>级）博雅班招生启事</w:t>
      </w:r>
    </w:p>
    <w:p>
      <w:pP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kern w:val="0"/>
          <w:sz w:val="27"/>
          <w:szCs w:val="27"/>
          <w:lang w:val="en-US" w:eastAsia="zh-CN" w:bidi="ar"/>
        </w:rPr>
      </w:pP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kern w:val="0"/>
          <w:sz w:val="27"/>
          <w:szCs w:val="27"/>
          <w:lang w:val="en-US" w:eastAsia="zh-CN" w:bidi="ar"/>
        </w:rPr>
        <w:t>各学院（部）：</w:t>
      </w:r>
    </w:p>
    <w:p>
      <w:pPr>
        <w:ind w:firstLine="540" w:firstLineChars="200"/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浮山书院是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我校</w:t>
      </w:r>
      <w:r>
        <w:rPr>
          <w:rFonts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国家大学生文化素质教育基地重点培育的精品项目，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也是我校通识教育创新实验区，</w:t>
      </w:r>
      <w:r>
        <w:rPr>
          <w:rFonts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取浮山平实坚韧之意，涵书院传统文化之韵，汇集有志学子，育博雅，习通识，明智慧，悟人生。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自2007年创院以来，浮山书院建设了“琴棋书画”、“中华元典研读”、“批判性思维”、“戏剧鉴赏与实践”、“中国诗乐舞传承”等数门特色通识课程，培养博雅学子十五届，打造了“博雅班”、“浮山讲堂”、“浮山读书会”、“咏而归晚会”、“青岛大学雅乐团”等多个文化素质教育品牌。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2014年，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“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青岛大学浮山书院博雅教育的探索与实践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”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获教育部国家级教学成果二等奖。</w:t>
      </w:r>
    </w:p>
    <w:p>
      <w:pPr>
        <w:ind w:firstLine="540" w:firstLineChars="200"/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为继续深化文化素质教育改革，凝练我校文化素质教育特色，学校拟从202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2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级本科生中遴选浮山书院第十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六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届博雅班学员，</w:t>
      </w:r>
      <w:r>
        <w:rPr>
          <w:rFonts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着力培养学生的文化素质与理想人格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，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示范带动我校通识教育蓬勃发展。请各学院在2022级新生中开展浮山书院博雅班的招生宣传与组织工作。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招生事宜如下：</w:t>
      </w:r>
    </w:p>
    <w:p>
      <w:pPr>
        <w:numPr>
          <w:ilvl w:val="0"/>
          <w:numId w:val="1"/>
        </w:numPr>
        <w:ind w:left="619" w:leftChars="0" w:firstLine="0" w:firstLineChars="0"/>
        <w:rPr>
          <w:rFonts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  <w:t>培养目标</w:t>
      </w:r>
    </w:p>
    <w:p>
      <w:pPr>
        <w:numPr>
          <w:ilvl w:val="0"/>
          <w:numId w:val="0"/>
        </w:numPr>
        <w:ind w:firstLine="540" w:firstLineChars="200"/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培养德才兼备、具有较好人文情怀、科学精神和艺术涵养的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现代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博雅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君子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。</w:t>
      </w:r>
    </w:p>
    <w:p>
      <w:pPr>
        <w:numPr>
          <w:ilvl w:val="0"/>
          <w:numId w:val="1"/>
        </w:numPr>
        <w:ind w:left="619" w:leftChars="0" w:firstLine="0" w:firstLineChars="0"/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  <w:t>招生对象</w:t>
      </w:r>
    </w:p>
    <w:p>
      <w:pPr>
        <w:numPr>
          <w:ilvl w:val="0"/>
          <w:numId w:val="0"/>
        </w:numPr>
        <w:ind w:left="619" w:leftChars="0"/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青岛大学202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2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级在籍本科生皆可报名。</w:t>
      </w:r>
    </w:p>
    <w:p>
      <w:pPr>
        <w:numPr>
          <w:ilvl w:val="0"/>
          <w:numId w:val="1"/>
        </w:numPr>
        <w:ind w:left="619" w:leftChars="0" w:firstLine="0" w:firstLineChars="0"/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</w:pPr>
      <w:r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招生人数</w:t>
      </w:r>
    </w:p>
    <w:p>
      <w:pPr>
        <w:numPr>
          <w:ilvl w:val="0"/>
          <w:numId w:val="0"/>
        </w:numPr>
        <w:ind w:left="619" w:leftChars="0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</w:pP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80人。</w:t>
      </w:r>
    </w:p>
    <w:p>
      <w:pPr>
        <w:numPr>
          <w:ilvl w:val="0"/>
          <w:numId w:val="1"/>
        </w:numPr>
        <w:ind w:left="619" w:leftChars="0" w:firstLine="0" w:firstLineChars="0"/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</w:pPr>
      <w:r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报</w:t>
      </w:r>
      <w:r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  <w:t>名方式</w:t>
      </w:r>
    </w:p>
    <w:p>
      <w:pPr>
        <w:numPr>
          <w:ilvl w:val="0"/>
          <w:numId w:val="0"/>
        </w:numPr>
        <w:ind w:firstLine="540" w:firstLineChars="200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凡有意报名浮山书院博雅班的202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2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级同学，请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下载附件“</w:t>
      </w:r>
      <w:r>
        <w:rPr>
          <w:rFonts w:hint="eastAsia" w:ascii="黑体" w:hAnsi="黑体" w:eastAsia="黑体" w:cs="黑体"/>
          <w:color w:val="000000"/>
          <w:spacing w:val="1"/>
          <w:sz w:val="28"/>
        </w:rPr>
        <w:t>青岛大学浮山书院第十六届（2022级）博雅班报名表</w:t>
      </w:r>
      <w:r>
        <w:rPr>
          <w:rFonts w:hint="eastAsia" w:ascii="黑体" w:hAnsi="黑体" w:eastAsia="黑体" w:cs="黑体"/>
          <w:color w:val="000000"/>
          <w:spacing w:val="1"/>
          <w:sz w:val="28"/>
          <w:lang w:eastAsia="zh-CN"/>
        </w:rPr>
        <w:t>”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并关注“浮山书院”微信公众号，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于1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1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月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19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日（周六）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、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11月20日（周日）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9:00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-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2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1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:00将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本人亲笔填写的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纸质报名表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和能代表本人综合素质的证书或作品复印件报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送至浮山校区博远楼115室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或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金家岭校区二号实验楼205室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，如因疫情原因无法将报名表送到指定地点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的同学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，请将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手写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报名表拍照发至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浮山书院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邮箱qdufushanshuyuan@126.com。</w:t>
      </w:r>
    </w:p>
    <w:p>
      <w:pPr>
        <w:numPr>
          <w:ilvl w:val="0"/>
          <w:numId w:val="0"/>
        </w:numPr>
        <w:ind w:firstLine="540" w:firstLineChars="200"/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</w:pPr>
      <w:r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五、相</w:t>
      </w:r>
      <w:r>
        <w:rPr>
          <w:rFonts w:hint="eastAsia" w:ascii="黑体" w:hAnsi="宋体" w:eastAsia="黑体" w:cs="黑体"/>
          <w:i w:val="0"/>
          <w:iCs w:val="0"/>
          <w:caps w:val="0"/>
          <w:color w:val="000000"/>
          <w:spacing w:val="0"/>
          <w:sz w:val="27"/>
          <w:szCs w:val="27"/>
        </w:rPr>
        <w:t>关说明</w:t>
      </w:r>
    </w:p>
    <w:p>
      <w:pPr>
        <w:numPr>
          <w:ilvl w:val="0"/>
          <w:numId w:val="0"/>
        </w:numPr>
        <w:ind w:firstLine="540" w:firstLineChars="200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  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 xml:space="preserve"> 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 xml:space="preserve"> 1.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报名结束后，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浮山书院将通过初选、笔试、面试的程序对报名学生进行遴选。</w:t>
      </w:r>
    </w:p>
    <w:p>
      <w:pPr>
        <w:numPr>
          <w:ilvl w:val="0"/>
          <w:numId w:val="0"/>
        </w:numPr>
        <w:ind w:firstLine="540" w:firstLineChars="200"/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 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 xml:space="preserve"> 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 2.被博雅班录取的学生，通识教育选修课的学分在书院完成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  <w:t>，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所获学分计为通识教育选修课程学分，不影响专业课学习。</w:t>
      </w:r>
    </w:p>
    <w:p>
      <w:pPr>
        <w:pStyle w:val="3"/>
        <w:keepNext w:val="0"/>
        <w:keepLines w:val="0"/>
        <w:widowControl/>
        <w:suppressLineNumbers w:val="0"/>
        <w:jc w:val="right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</w:pPr>
    </w:p>
    <w:p>
      <w:pPr>
        <w:pStyle w:val="3"/>
        <w:keepNext w:val="0"/>
        <w:keepLines w:val="0"/>
        <w:widowControl/>
        <w:suppressLineNumbers w:val="0"/>
        <w:jc w:val="right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</w:pPr>
    </w:p>
    <w:p>
      <w:pPr>
        <w:pStyle w:val="3"/>
        <w:keepNext w:val="0"/>
        <w:keepLines w:val="0"/>
        <w:widowControl/>
        <w:suppressLineNumbers w:val="0"/>
        <w:jc w:val="right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eastAsia="zh-CN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                                  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青 岛 大 学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 教 务 处 </w:t>
      </w:r>
    </w:p>
    <w:p>
      <w:pPr>
        <w:pStyle w:val="3"/>
        <w:keepNext w:val="0"/>
        <w:keepLines w:val="0"/>
        <w:widowControl/>
        <w:suppressLineNumbers w:val="0"/>
        <w:jc w:val="right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                             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青岛大学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国家大学生文化素质教育基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地</w:t>
      </w:r>
    </w:p>
    <w:p>
      <w:pPr>
        <w:pStyle w:val="3"/>
        <w:keepNext w:val="0"/>
        <w:keepLines w:val="0"/>
        <w:widowControl/>
        <w:suppressLineNumbers w:val="0"/>
        <w:jc w:val="right"/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</w:pP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                                    202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2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年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11</w:t>
      </w:r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</w:rPr>
        <w:t>月</w:t>
      </w:r>
      <w:r>
        <w:rPr>
          <w:rFonts w:hint="eastAsia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t>14日</w:t>
      </w:r>
    </w:p>
    <w:p>
      <w:pPr>
        <w:pStyle w:val="3"/>
        <w:keepNext w:val="0"/>
        <w:keepLines w:val="0"/>
        <w:widowControl/>
        <w:suppressLineNumbers w:val="0"/>
        <w:jc w:val="both"/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</w:pPr>
      <w:bookmarkStart w:id="0" w:name="_GoBack"/>
      <w:bookmarkEnd w:id="0"/>
      <w:r>
        <w:rPr>
          <w:rFonts w:hint="default" w:ascii="仿宋_GB2312" w:hAnsi="微软雅黑" w:eastAsia="仿宋_GB2312" w:cs="仿宋_GB2312"/>
          <w:i w:val="0"/>
          <w:iCs w:val="0"/>
          <w:caps w:val="0"/>
          <w:color w:val="000000"/>
          <w:spacing w:val="0"/>
          <w:sz w:val="27"/>
          <w:szCs w:val="27"/>
          <w:lang w:val="en-US" w:eastAsia="zh-CN"/>
        </w:rPr>
        <w:object>
          <v:shape id="_x0000_i1031" o:spt="75" type="#_x0000_t75" style="height:65.5pt;width:72.5pt;" o:ole="t" filled="f" o:preferrelative="t" stroked="f" coordsize="21600,21600">
            <v:fill on="f" focussize="0,0"/>
            <v:stroke on="f"/>
            <v:imagedata r:id="rId5" o:title=""/>
            <o:lock v:ext="edit" aspectratio="t"/>
            <w10:wrap type="none"/>
            <w10:anchorlock/>
          </v:shape>
          <o:OLEObject Type="Embed" ProgID="Word.Document.12" ShapeID="_x0000_i1031" DrawAspect="Icon" ObjectID="_1468075725" r:id="rId4">
            <o:LockedField>false</o:LockedField>
          </o:OLEObject>
        </w:objec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43AC043"/>
    <w:multiLevelType w:val="singleLevel"/>
    <w:tmpl w:val="543AC043"/>
    <w:lvl w:ilvl="0" w:tentative="0">
      <w:start w:val="1"/>
      <w:numFmt w:val="chineseCounting"/>
      <w:suff w:val="nothing"/>
      <w:lvlText w:val="%1、"/>
      <w:lvlJc w:val="left"/>
      <w:pPr>
        <w:ind w:left="619" w:leftChars="0" w:firstLine="0" w:firstLineChars="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JmNTAxYTA0NTllZTU0OWY5NWY0MWNlMzBjNGU2OTYifQ=="/>
  </w:docVars>
  <w:rsids>
    <w:rsidRoot w:val="7C5E14F7"/>
    <w:rsid w:val="02403C5C"/>
    <w:rsid w:val="10090303"/>
    <w:rsid w:val="12C662F7"/>
    <w:rsid w:val="2A4F7FF9"/>
    <w:rsid w:val="2EBF2CEA"/>
    <w:rsid w:val="3842422E"/>
    <w:rsid w:val="6EA36ACE"/>
    <w:rsid w:val="765B6290"/>
    <w:rsid w:val="76A0784D"/>
    <w:rsid w:val="7C5E14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1.e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730</Words>
  <Characters>775</Characters>
  <Lines>0</Lines>
  <Paragraphs>0</Paragraphs>
  <TotalTime>0</TotalTime>
  <ScaleCrop>false</ScaleCrop>
  <LinksUpToDate>false</LinksUpToDate>
  <CharactersWithSpaces>891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2022-08-19T05:59:00Z</dcterms:created>
  <dc:creator>追风柠</dc:creator>
  <cp:lastModifiedBy>晨安</cp:lastModifiedBy>
  <dcterms:modified xsi:type="dcterms:W3CDTF">2022-11-13T09:32:15Z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32418C4865CF4F2F9172FBC4BF1BE104</vt:lpwstr>
  </property>
</Properties>
</file>