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640" w:firstLineChars="200"/>
        <w:jc w:val="center"/>
        <w:rPr>
          <w:rFonts w:ascii="黑体" w:eastAsia="黑体"/>
          <w:sz w:val="32"/>
          <w:szCs w:val="32"/>
        </w:rPr>
      </w:pPr>
      <w:r>
        <w:rPr>
          <w:rFonts w:hint="eastAsia" w:ascii="黑体" w:eastAsia="黑体"/>
          <w:sz w:val="32"/>
          <w:szCs w:val="32"/>
        </w:rPr>
        <w:t>20</w:t>
      </w:r>
      <w:r>
        <w:rPr>
          <w:rFonts w:hint="eastAsia" w:ascii="黑体" w:eastAsia="黑体"/>
          <w:sz w:val="32"/>
          <w:szCs w:val="32"/>
          <w:lang w:val="en-US" w:eastAsia="zh-CN"/>
        </w:rPr>
        <w:t>20</w:t>
      </w:r>
      <w:r>
        <w:rPr>
          <w:rFonts w:hint="eastAsia" w:ascii="黑体" w:eastAsia="黑体"/>
          <w:sz w:val="32"/>
          <w:szCs w:val="32"/>
        </w:rPr>
        <w:t>年春季重修报名和免修免听工作安排</w:t>
      </w:r>
    </w:p>
    <w:p>
      <w:pPr>
        <w:numPr>
          <w:ilvl w:val="0"/>
          <w:numId w:val="1"/>
        </w:numPr>
        <w:spacing w:line="600" w:lineRule="exact"/>
        <w:rPr>
          <w:rFonts w:ascii="仿宋_GB2312" w:eastAsia="仿宋_GB2312"/>
          <w:b/>
          <w:sz w:val="28"/>
          <w:szCs w:val="28"/>
        </w:rPr>
      </w:pPr>
      <w:r>
        <w:rPr>
          <w:rFonts w:hint="eastAsia" w:ascii="仿宋_GB2312" w:eastAsia="仿宋_GB2312"/>
          <w:b/>
          <w:sz w:val="28"/>
          <w:szCs w:val="28"/>
        </w:rPr>
        <w:t>重修报名</w:t>
      </w:r>
    </w:p>
    <w:p>
      <w:pPr>
        <w:spacing w:line="600" w:lineRule="exact"/>
        <w:ind w:firstLine="562" w:firstLineChars="200"/>
        <w:rPr>
          <w:rFonts w:ascii="仿宋_GB2312" w:eastAsia="仿宋_GB2312"/>
          <w:b/>
          <w:sz w:val="28"/>
          <w:szCs w:val="28"/>
        </w:rPr>
      </w:pPr>
      <w:r>
        <w:rPr>
          <w:rFonts w:hint="eastAsia" w:ascii="仿宋_GB2312" w:eastAsia="仿宋_GB2312"/>
          <w:b/>
          <w:sz w:val="28"/>
          <w:szCs w:val="28"/>
        </w:rPr>
        <w:t>1.报名年级</w:t>
      </w:r>
    </w:p>
    <w:p>
      <w:pPr>
        <w:spacing w:line="600" w:lineRule="exact"/>
        <w:ind w:firstLine="560" w:firstLineChars="200"/>
        <w:rPr>
          <w:rFonts w:ascii="仿宋_GB2312" w:eastAsia="仿宋_GB2312"/>
          <w:b/>
          <w:sz w:val="28"/>
          <w:szCs w:val="28"/>
        </w:rPr>
      </w:pPr>
      <w:r>
        <w:rPr>
          <w:rFonts w:hint="eastAsia" w:ascii="仿宋_GB2312" w:eastAsia="仿宋_GB2312"/>
          <w:sz w:val="28"/>
          <w:szCs w:val="28"/>
        </w:rPr>
        <w:t>201</w:t>
      </w:r>
      <w:r>
        <w:rPr>
          <w:rFonts w:hint="eastAsia" w:ascii="仿宋_GB2312" w:eastAsia="仿宋_GB2312"/>
          <w:sz w:val="28"/>
          <w:szCs w:val="28"/>
          <w:lang w:val="en-US" w:eastAsia="zh-CN"/>
        </w:rPr>
        <w:t>5</w:t>
      </w:r>
      <w:r>
        <w:rPr>
          <w:rFonts w:hint="eastAsia" w:ascii="仿宋_GB2312" w:eastAsia="仿宋_GB2312"/>
          <w:sz w:val="28"/>
          <w:szCs w:val="28"/>
        </w:rPr>
        <w:t>级（五年制）、</w:t>
      </w:r>
      <w:r>
        <w:rPr>
          <w:rFonts w:ascii="仿宋_GB2312" w:eastAsia="仿宋_GB2312"/>
          <w:sz w:val="28"/>
          <w:szCs w:val="28"/>
        </w:rPr>
        <w:t>201</w:t>
      </w:r>
      <w:r>
        <w:rPr>
          <w:rFonts w:hint="eastAsia" w:ascii="仿宋_GB2312" w:eastAsia="仿宋_GB2312"/>
          <w:sz w:val="28"/>
          <w:szCs w:val="28"/>
        </w:rPr>
        <w:t>6级、2017级、201</w:t>
      </w:r>
      <w:r>
        <w:rPr>
          <w:rFonts w:hint="eastAsia" w:ascii="仿宋_GB2312" w:eastAsia="仿宋_GB2312"/>
          <w:sz w:val="28"/>
          <w:szCs w:val="28"/>
          <w:lang w:val="en-US" w:eastAsia="zh-CN"/>
        </w:rPr>
        <w:t>8</w:t>
      </w:r>
      <w:r>
        <w:rPr>
          <w:rFonts w:hint="eastAsia" w:ascii="仿宋_GB2312" w:eastAsia="仿宋_GB2312"/>
          <w:sz w:val="28"/>
          <w:szCs w:val="28"/>
        </w:rPr>
        <w:t>级学生</w:t>
      </w:r>
    </w:p>
    <w:p>
      <w:pPr>
        <w:spacing w:line="600" w:lineRule="exact"/>
        <w:ind w:firstLine="562" w:firstLineChars="200"/>
        <w:rPr>
          <w:rFonts w:ascii="仿宋_GB2312" w:eastAsia="仿宋_GB2312"/>
          <w:b/>
          <w:sz w:val="28"/>
          <w:szCs w:val="28"/>
        </w:rPr>
      </w:pPr>
      <w:r>
        <w:rPr>
          <w:rFonts w:hint="eastAsia" w:ascii="仿宋_GB2312" w:eastAsia="仿宋_GB2312"/>
          <w:b/>
          <w:sz w:val="28"/>
          <w:szCs w:val="28"/>
        </w:rPr>
        <w:t>2.报名时间</w:t>
      </w:r>
    </w:p>
    <w:p>
      <w:pPr>
        <w:spacing w:line="600" w:lineRule="exact"/>
        <w:ind w:firstLine="560" w:firstLineChars="200"/>
        <w:rPr>
          <w:rFonts w:ascii="仿宋_GB2312" w:eastAsia="仿宋_GB2312"/>
          <w:b/>
          <w:sz w:val="28"/>
          <w:szCs w:val="28"/>
        </w:rPr>
      </w:pPr>
      <w:r>
        <w:rPr>
          <w:rFonts w:ascii="仿宋_GB2312" w:eastAsia="仿宋_GB2312"/>
          <w:sz w:val="28"/>
          <w:szCs w:val="28"/>
        </w:rPr>
        <w:t>20</w:t>
      </w:r>
      <w:r>
        <w:rPr>
          <w:rFonts w:hint="eastAsia" w:ascii="仿宋_GB2312" w:eastAsia="仿宋_GB2312"/>
          <w:sz w:val="28"/>
          <w:szCs w:val="28"/>
          <w:lang w:val="en-US" w:eastAsia="zh-CN"/>
        </w:rPr>
        <w:t>20</w:t>
      </w:r>
      <w:r>
        <w:rPr>
          <w:rFonts w:hint="eastAsia" w:ascii="仿宋_GB2312" w:eastAsia="仿宋_GB2312"/>
          <w:sz w:val="28"/>
          <w:szCs w:val="28"/>
        </w:rPr>
        <w:t>年春季学期重修报名于1月</w:t>
      </w:r>
      <w:r>
        <w:rPr>
          <w:rFonts w:hint="eastAsia" w:ascii="仿宋_GB2312" w:eastAsia="仿宋_GB2312"/>
          <w:sz w:val="28"/>
          <w:szCs w:val="28"/>
          <w:lang w:val="en-US" w:eastAsia="zh-CN"/>
        </w:rPr>
        <w:t>9</w:t>
      </w:r>
      <w:r>
        <w:rPr>
          <w:rFonts w:hint="eastAsia" w:ascii="仿宋_GB2312" w:eastAsia="仿宋_GB2312"/>
          <w:sz w:val="28"/>
          <w:szCs w:val="28"/>
        </w:rPr>
        <w:t>日9:00～1月</w:t>
      </w:r>
      <w:r>
        <w:rPr>
          <w:rFonts w:hint="eastAsia" w:ascii="仿宋_GB2312" w:eastAsia="仿宋_GB2312"/>
          <w:sz w:val="28"/>
          <w:szCs w:val="28"/>
          <w:lang w:val="en-US" w:eastAsia="zh-CN"/>
        </w:rPr>
        <w:t>11</w:t>
      </w:r>
      <w:r>
        <w:rPr>
          <w:rFonts w:hint="eastAsia" w:ascii="仿宋_GB2312" w:eastAsia="仿宋_GB2312"/>
          <w:sz w:val="28"/>
          <w:szCs w:val="28"/>
        </w:rPr>
        <w:t>日9:00进行。201</w:t>
      </w:r>
      <w:r>
        <w:rPr>
          <w:rFonts w:hint="eastAsia" w:ascii="仿宋_GB2312" w:eastAsia="仿宋_GB2312"/>
          <w:sz w:val="28"/>
          <w:szCs w:val="28"/>
          <w:lang w:val="en-US" w:eastAsia="zh-CN"/>
        </w:rPr>
        <w:t>5</w:t>
      </w:r>
      <w:r>
        <w:rPr>
          <w:rFonts w:hint="eastAsia" w:ascii="仿宋_GB2312" w:eastAsia="仿宋_GB2312"/>
          <w:sz w:val="28"/>
          <w:szCs w:val="28"/>
        </w:rPr>
        <w:t>级（五年制）、</w:t>
      </w:r>
      <w:r>
        <w:rPr>
          <w:rFonts w:ascii="仿宋_GB2312" w:eastAsia="仿宋_GB2312"/>
          <w:sz w:val="28"/>
          <w:szCs w:val="28"/>
        </w:rPr>
        <w:t>201</w:t>
      </w:r>
      <w:r>
        <w:rPr>
          <w:rFonts w:hint="eastAsia" w:ascii="仿宋_GB2312" w:eastAsia="仿宋_GB2312"/>
          <w:sz w:val="28"/>
          <w:szCs w:val="28"/>
        </w:rPr>
        <w:t>6级、2017级、201</w:t>
      </w:r>
      <w:r>
        <w:rPr>
          <w:rFonts w:hint="eastAsia" w:ascii="仿宋_GB2312" w:eastAsia="仿宋_GB2312"/>
          <w:sz w:val="28"/>
          <w:szCs w:val="28"/>
          <w:lang w:val="en-US" w:eastAsia="zh-CN"/>
        </w:rPr>
        <w:t>8</w:t>
      </w:r>
      <w:r>
        <w:rPr>
          <w:rFonts w:hint="eastAsia" w:ascii="仿宋_GB2312" w:eastAsia="仿宋_GB2312"/>
          <w:sz w:val="28"/>
          <w:szCs w:val="28"/>
        </w:rPr>
        <w:t>级学生对以往春季学期成绩不及格或成绩不满意的课程可申请重修。</w:t>
      </w:r>
    </w:p>
    <w:p>
      <w:pPr>
        <w:widowControl/>
        <w:snapToGrid w:val="0"/>
        <w:spacing w:line="600" w:lineRule="exact"/>
        <w:ind w:firstLine="551" w:firstLineChars="196"/>
        <w:jc w:val="left"/>
        <w:rPr>
          <w:rFonts w:ascii="仿宋_GB2312" w:eastAsia="仿宋_GB2312"/>
          <w:b/>
          <w:sz w:val="28"/>
          <w:szCs w:val="28"/>
        </w:rPr>
      </w:pPr>
      <w:r>
        <w:rPr>
          <w:rFonts w:hint="eastAsia" w:ascii="仿宋_GB2312" w:eastAsia="仿宋_GB2312"/>
          <w:b/>
          <w:sz w:val="28"/>
          <w:szCs w:val="28"/>
        </w:rPr>
        <w:t>3.注意事项</w:t>
      </w:r>
    </w:p>
    <w:p>
      <w:pPr>
        <w:ind w:firstLine="560" w:firstLineChars="200"/>
        <w:rPr>
          <w:rFonts w:ascii="仿宋_GB2312" w:eastAsia="仿宋_GB2312"/>
          <w:sz w:val="28"/>
          <w:szCs w:val="28"/>
        </w:rPr>
      </w:pPr>
      <w:r>
        <w:rPr>
          <w:rFonts w:hint="eastAsia" w:ascii="仿宋_GB2312" w:eastAsia="仿宋_GB2312"/>
          <w:sz w:val="28"/>
          <w:szCs w:val="28"/>
        </w:rPr>
        <w:t>（1）《形势与政策》只上一次专题课，且随堂开卷考试，不安排补考，课程不及格的学生应选择重修。未参加</w:t>
      </w:r>
      <w:r>
        <w:rPr>
          <w:rFonts w:hint="eastAsia" w:ascii="仿宋_GB2312" w:eastAsia="仿宋_GB2312"/>
          <w:sz w:val="28"/>
          <w:szCs w:val="28"/>
          <w:lang w:eastAsia="zh-CN"/>
        </w:rPr>
        <w:t>网络学习和</w:t>
      </w:r>
      <w:r>
        <w:rPr>
          <w:rFonts w:hint="eastAsia" w:ascii="仿宋_GB2312" w:eastAsia="仿宋_GB2312"/>
          <w:sz w:val="28"/>
          <w:szCs w:val="28"/>
        </w:rPr>
        <w:t>课堂学习的学生，无考试资格。</w:t>
      </w:r>
    </w:p>
    <w:p>
      <w:pPr>
        <w:ind w:firstLine="560" w:firstLineChars="200"/>
        <w:rPr>
          <w:rFonts w:ascii="仿宋_GB2312" w:eastAsia="仿宋_GB2312"/>
          <w:sz w:val="28"/>
          <w:szCs w:val="28"/>
        </w:rPr>
      </w:pPr>
      <w:r>
        <w:rPr>
          <w:rFonts w:hint="eastAsia" w:ascii="仿宋_GB2312" w:hAnsi="Arial" w:eastAsia="仿宋_GB2312" w:cs="Arial"/>
          <w:color w:val="000000"/>
          <w:kern w:val="0"/>
          <w:sz w:val="28"/>
          <w:szCs w:val="28"/>
        </w:rPr>
        <w:t>（2）</w:t>
      </w:r>
      <w:r>
        <w:rPr>
          <w:rFonts w:hint="eastAsia" w:ascii="仿宋_GB2312" w:eastAsia="仿宋_GB2312"/>
          <w:sz w:val="28"/>
          <w:szCs w:val="28"/>
        </w:rPr>
        <w:t>因课程停开或课程号变更无法选课的学生，请联系开课单位，由开课单位安排相同或相近的课程重修。</w:t>
      </w:r>
    </w:p>
    <w:p>
      <w:pPr>
        <w:ind w:firstLine="560" w:firstLineChars="200"/>
        <w:rPr>
          <w:rFonts w:ascii="仿宋_GB2312" w:eastAsia="仿宋_GB2312"/>
          <w:sz w:val="28"/>
          <w:szCs w:val="28"/>
        </w:rPr>
      </w:pPr>
      <w:r>
        <w:rPr>
          <w:rFonts w:hint="eastAsia" w:ascii="仿宋_GB2312" w:eastAsia="仿宋_GB2312"/>
          <w:sz w:val="28"/>
          <w:szCs w:val="28"/>
        </w:rPr>
        <w:t>（3）因体育课小班化教学，课容量有限，重修体育课学生如未能选上重修课必须在20</w:t>
      </w:r>
      <w:r>
        <w:rPr>
          <w:rFonts w:hint="eastAsia" w:ascii="仿宋_GB2312" w:eastAsia="仿宋_GB2312"/>
          <w:sz w:val="28"/>
          <w:szCs w:val="28"/>
          <w:lang w:val="en-US" w:eastAsia="zh-CN"/>
        </w:rPr>
        <w:t>20</w:t>
      </w:r>
      <w:r>
        <w:rPr>
          <w:rFonts w:hint="eastAsia" w:ascii="仿宋_GB2312" w:eastAsia="仿宋_GB2312"/>
          <w:sz w:val="28"/>
          <w:szCs w:val="28"/>
        </w:rPr>
        <w:t>年春季学期开学第一周体育课到原上课场地联系原任课教师，确定上课时间。第一周后概不接受学生重修报名。体育学院联系电话：85951430。</w:t>
      </w:r>
    </w:p>
    <w:p>
      <w:pPr>
        <w:ind w:firstLine="560" w:firstLineChars="200"/>
        <w:rPr>
          <w:rFonts w:ascii="仿宋_GB2312" w:eastAsia="仿宋_GB2312"/>
          <w:color w:val="FF0000"/>
          <w:sz w:val="28"/>
          <w:szCs w:val="28"/>
        </w:rPr>
      </w:pPr>
      <w:r>
        <w:rPr>
          <w:rFonts w:hint="eastAsia" w:ascii="仿宋_GB2312" w:eastAsia="仿宋_GB2312"/>
          <w:sz w:val="28"/>
          <w:szCs w:val="28"/>
        </w:rPr>
        <w:t>（4）</w:t>
      </w:r>
      <w:r>
        <w:rPr>
          <w:rFonts w:hint="eastAsia" w:ascii="仿宋_GB2312" w:eastAsia="仿宋_GB2312"/>
          <w:color w:val="FF0000"/>
          <w:sz w:val="28"/>
          <w:szCs w:val="28"/>
        </w:rPr>
        <w:t>重修课程开学初改退选安排在2月</w:t>
      </w:r>
      <w:r>
        <w:rPr>
          <w:rFonts w:hint="eastAsia" w:ascii="仿宋_GB2312" w:eastAsia="仿宋_GB2312"/>
          <w:color w:val="FF0000"/>
          <w:sz w:val="28"/>
          <w:szCs w:val="28"/>
          <w:lang w:val="en-US" w:eastAsia="zh-CN"/>
        </w:rPr>
        <w:t>15</w:t>
      </w:r>
      <w:r>
        <w:rPr>
          <w:rFonts w:hint="eastAsia" w:ascii="仿宋_GB2312" w:eastAsia="仿宋_GB2312"/>
          <w:color w:val="FF0000"/>
          <w:sz w:val="28"/>
          <w:szCs w:val="28"/>
        </w:rPr>
        <w:t>日至</w:t>
      </w:r>
      <w:r>
        <w:rPr>
          <w:rFonts w:hint="eastAsia" w:ascii="仿宋_GB2312" w:eastAsia="仿宋_GB2312"/>
          <w:color w:val="FF0000"/>
          <w:sz w:val="28"/>
          <w:szCs w:val="28"/>
          <w:lang w:val="en-US" w:eastAsia="zh-CN"/>
        </w:rPr>
        <w:t>2</w:t>
      </w:r>
      <w:r>
        <w:rPr>
          <w:rFonts w:hint="eastAsia" w:ascii="仿宋_GB2312" w:eastAsia="仿宋_GB2312"/>
          <w:color w:val="FF0000"/>
          <w:sz w:val="28"/>
          <w:szCs w:val="28"/>
        </w:rPr>
        <w:t>月</w:t>
      </w:r>
      <w:r>
        <w:rPr>
          <w:rFonts w:hint="eastAsia" w:ascii="仿宋_GB2312" w:eastAsia="仿宋_GB2312"/>
          <w:color w:val="FF0000"/>
          <w:sz w:val="28"/>
          <w:szCs w:val="28"/>
          <w:lang w:val="en-US" w:eastAsia="zh-CN"/>
        </w:rPr>
        <w:t>2</w:t>
      </w:r>
      <w:r>
        <w:rPr>
          <w:rFonts w:hint="eastAsia" w:ascii="仿宋_GB2312" w:eastAsia="仿宋_GB2312"/>
          <w:color w:val="FF0000"/>
          <w:sz w:val="28"/>
          <w:szCs w:val="28"/>
        </w:rPr>
        <w:t>3日，3月</w:t>
      </w:r>
      <w:r>
        <w:rPr>
          <w:rFonts w:hint="eastAsia" w:ascii="仿宋_GB2312" w:eastAsia="仿宋_GB2312"/>
          <w:color w:val="FF0000"/>
          <w:sz w:val="28"/>
          <w:szCs w:val="28"/>
          <w:lang w:val="en-US" w:eastAsia="zh-CN"/>
        </w:rPr>
        <w:t>2</w:t>
      </w:r>
      <w:r>
        <w:rPr>
          <w:rFonts w:hint="eastAsia" w:ascii="仿宋_GB2312" w:eastAsia="仿宋_GB2312"/>
          <w:color w:val="FF0000"/>
          <w:sz w:val="28"/>
          <w:szCs w:val="28"/>
        </w:rPr>
        <w:t>日开课单位审批学生申请。</w:t>
      </w:r>
    </w:p>
    <w:p>
      <w:pPr>
        <w:spacing w:line="600" w:lineRule="exact"/>
        <w:ind w:firstLine="562" w:firstLineChars="200"/>
        <w:rPr>
          <w:rFonts w:ascii="仿宋_GB2312" w:eastAsia="仿宋_GB2312"/>
          <w:b/>
          <w:sz w:val="28"/>
          <w:szCs w:val="28"/>
        </w:rPr>
      </w:pPr>
      <w:r>
        <w:rPr>
          <w:rFonts w:hint="eastAsia" w:ascii="仿宋_GB2312" w:eastAsia="仿宋_GB2312"/>
          <w:b/>
          <w:sz w:val="28"/>
          <w:szCs w:val="28"/>
        </w:rPr>
        <w:t>4．重修报名步骤</w:t>
      </w:r>
    </w:p>
    <w:p>
      <w:pPr>
        <w:spacing w:line="600" w:lineRule="exact"/>
        <w:rPr>
          <w:rFonts w:ascii="仿宋_GB2312" w:eastAsia="仿宋_GB2312"/>
          <w:sz w:val="28"/>
          <w:szCs w:val="28"/>
        </w:rPr>
      </w:pPr>
      <w:r>
        <w:rPr>
          <w:rFonts w:ascii="仿宋_GB2312" w:eastAsia="仿宋_GB2312"/>
          <w:sz w:val="28"/>
          <w:szCs w:val="28"/>
        </w:rPr>
        <w:t xml:space="preserve">    </w:t>
      </w:r>
      <w:r>
        <w:rPr>
          <w:rFonts w:hint="eastAsia" w:ascii="仿宋_GB2312" w:eastAsia="仿宋_GB2312"/>
          <w:sz w:val="28"/>
          <w:szCs w:val="28"/>
        </w:rPr>
        <w:t>以重修“大学英语Ⅲ”课程为例。</w:t>
      </w:r>
    </w:p>
    <w:p>
      <w:pPr>
        <w:spacing w:line="600" w:lineRule="exact"/>
        <w:ind w:firstLine="560" w:firstLineChars="200"/>
        <w:rPr>
          <w:rFonts w:ascii="仿宋_GB2312" w:eastAsia="仿宋_GB2312"/>
          <w:sz w:val="28"/>
          <w:szCs w:val="28"/>
        </w:rPr>
      </w:pPr>
      <w:r>
        <w:rPr>
          <w:rFonts w:hint="eastAsia" w:ascii="仿宋_GB2312" w:eastAsia="仿宋_GB2312"/>
          <w:sz w:val="28"/>
          <w:szCs w:val="28"/>
        </w:rPr>
        <w:t>第一步：登录个人教务空间，点击“重修重考报名”。</w:t>
      </w:r>
    </w:p>
    <w:p>
      <w:pPr>
        <w:rPr>
          <w:rFonts w:ascii="仿宋_GB2312" w:eastAsia="仿宋_GB2312"/>
          <w:sz w:val="28"/>
          <w:szCs w:val="28"/>
        </w:rPr>
      </w:pPr>
      <w:r>
        <w:rPr>
          <w:rFonts w:ascii="仿宋_GB2312" w:eastAsia="仿宋_GB2312"/>
          <w:sz w:val="28"/>
          <w:szCs w:val="28"/>
        </w:rPr>
        <w:drawing>
          <wp:inline distT="0" distB="0" distL="0" distR="0">
            <wp:extent cx="5648325" cy="2590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48325" cy="2590800"/>
                    </a:xfrm>
                    <a:prstGeom prst="rect">
                      <a:avLst/>
                    </a:prstGeom>
                    <a:noFill/>
                    <a:ln>
                      <a:noFill/>
                    </a:ln>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第二步：点击“重修报名”</w:t>
      </w:r>
    </w:p>
    <w:p>
      <w:pPr>
        <w:rPr>
          <w:rFonts w:ascii="仿宋_GB2312" w:eastAsia="仿宋_GB2312"/>
          <w:sz w:val="28"/>
          <w:szCs w:val="28"/>
        </w:rPr>
      </w:pPr>
      <w:r>
        <w:rPr>
          <w:rFonts w:ascii="仿宋_GB2312" w:eastAsia="仿宋_GB2312"/>
          <w:sz w:val="28"/>
          <w:szCs w:val="28"/>
        </w:rPr>
        <w:drawing>
          <wp:inline distT="0" distB="0" distL="0" distR="0">
            <wp:extent cx="5486400" cy="2533650"/>
            <wp:effectExtent l="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6400" cy="2533650"/>
                    </a:xfrm>
                    <a:prstGeom prst="rect">
                      <a:avLst/>
                    </a:prstGeom>
                    <a:noFill/>
                    <a:ln>
                      <a:noFill/>
                    </a:ln>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第三步：点击“大学英语Ⅲ”课程右侧的“报名”，进入“大学英语Ⅲ”课程列表页面。</w:t>
      </w:r>
    </w:p>
    <w:p>
      <w:pPr>
        <w:rPr>
          <w:rFonts w:ascii="仿宋_GB2312" w:eastAsia="仿宋_GB2312"/>
          <w:sz w:val="28"/>
          <w:szCs w:val="28"/>
        </w:rPr>
      </w:pPr>
      <w:r>
        <w:rPr>
          <w:rFonts w:ascii="仿宋_GB2312" w:eastAsia="仿宋_GB2312"/>
          <w:sz w:val="28"/>
          <w:szCs w:val="28"/>
        </w:rPr>
        <w:drawing>
          <wp:inline distT="0" distB="0" distL="0" distR="0">
            <wp:extent cx="5543550" cy="2533650"/>
            <wp:effectExtent l="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43550" cy="2533650"/>
                    </a:xfrm>
                    <a:prstGeom prst="rect">
                      <a:avLst/>
                    </a:prstGeom>
                    <a:noFill/>
                    <a:ln>
                      <a:noFill/>
                    </a:ln>
                  </pic:spPr>
                </pic:pic>
              </a:graphicData>
            </a:graphic>
          </wp:inline>
        </w:drawing>
      </w:r>
    </w:p>
    <w:p>
      <w:pPr>
        <w:ind w:firstLine="560" w:firstLineChars="200"/>
        <w:rPr>
          <w:rFonts w:ascii="仿宋_GB2312" w:eastAsia="仿宋_GB2312"/>
          <w:sz w:val="28"/>
          <w:szCs w:val="28"/>
        </w:rPr>
      </w:pPr>
      <w:r>
        <w:rPr>
          <w:rFonts w:hint="eastAsia" w:ascii="仿宋_GB2312" w:eastAsia="仿宋_GB2312"/>
          <w:sz w:val="28"/>
          <w:szCs w:val="28"/>
        </w:rPr>
        <w:t>第四步：在“大学英语Ⅲ”课程列表下，显示出本学期开设的所有“大学英语Ⅲ”课程班，点击“选择”即选中该课程班。</w:t>
      </w:r>
    </w:p>
    <w:p>
      <w:pPr>
        <w:rPr>
          <w:rFonts w:ascii="仿宋_GB2312" w:eastAsia="仿宋_GB2312"/>
          <w:sz w:val="28"/>
          <w:szCs w:val="28"/>
        </w:rPr>
      </w:pPr>
      <w:r>
        <w:rPr>
          <w:rFonts w:ascii="仿宋_GB2312" w:eastAsia="仿宋_GB2312"/>
          <w:sz w:val="28"/>
          <w:szCs w:val="28"/>
        </w:rPr>
        <w:drawing>
          <wp:inline distT="0" distB="0" distL="0" distR="0">
            <wp:extent cx="5772150" cy="1933575"/>
            <wp:effectExtent l="0" t="0" r="0" b="9525"/>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72150" cy="1933575"/>
                    </a:xfrm>
                    <a:prstGeom prst="rect">
                      <a:avLst/>
                    </a:prstGeom>
                    <a:noFill/>
                    <a:ln>
                      <a:noFill/>
                    </a:ln>
                  </pic:spPr>
                </pic:pic>
              </a:graphicData>
            </a:graphic>
          </wp:inline>
        </w:drawing>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二、免听申请</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学生如需免听重修课程请在综合教务管理系统中对已选课程进行申请。</w:t>
      </w:r>
    </w:p>
    <w:p>
      <w:pPr>
        <w:widowControl/>
        <w:snapToGrid w:val="0"/>
        <w:spacing w:line="560" w:lineRule="exact"/>
        <w:ind w:firstLine="570"/>
        <w:jc w:val="left"/>
        <w:rPr>
          <w:rFonts w:ascii="Arial" w:hAnsi="Arial" w:cs="Arial"/>
          <w:kern w:val="0"/>
          <w:sz w:val="20"/>
          <w:szCs w:val="20"/>
        </w:rPr>
      </w:pPr>
      <w:r>
        <w:rPr>
          <w:rFonts w:hint="eastAsia" w:ascii="仿宋_GB2312" w:hAnsi="Arial" w:eastAsia="仿宋_GB2312" w:cs="Arial"/>
          <w:color w:val="333333"/>
          <w:kern w:val="0"/>
          <w:sz w:val="28"/>
          <w:szCs w:val="28"/>
        </w:rPr>
        <w:t xml:space="preserve"> </w:t>
      </w:r>
      <w:r>
        <w:rPr>
          <w:rFonts w:hint="eastAsia" w:ascii="仿宋_GB2312" w:hAnsi="Arial" w:eastAsia="仿宋_GB2312" w:cs="Arial"/>
          <w:b/>
          <w:color w:val="333333"/>
          <w:kern w:val="0"/>
          <w:sz w:val="28"/>
          <w:szCs w:val="28"/>
        </w:rPr>
        <w:t>免听申请资格：</w:t>
      </w:r>
      <w:r>
        <w:rPr>
          <w:rFonts w:hint="eastAsia" w:ascii="仿宋_GB2312" w:hAnsi="Arial" w:eastAsia="仿宋_GB2312" w:cs="Arial"/>
          <w:color w:val="333333"/>
          <w:kern w:val="0"/>
          <w:sz w:val="28"/>
          <w:szCs w:val="28"/>
        </w:rPr>
        <w:t>学习能力强、已修考试课程平均成绩不低于80分的学生，经任课教师同意和开课单位批准后方可免听课程的部分或全部内容。</w:t>
      </w:r>
      <w:r>
        <w:rPr>
          <w:rFonts w:hint="eastAsia" w:ascii="仿宋_GB2312" w:hAnsi="Arial" w:eastAsia="仿宋_GB2312" w:cs="Arial"/>
          <w:color w:val="FF0000"/>
          <w:kern w:val="0"/>
          <w:sz w:val="28"/>
          <w:szCs w:val="28"/>
        </w:rPr>
        <w:t>如果上课时间冲突，需办理免听手续</w:t>
      </w:r>
      <w:r>
        <w:rPr>
          <w:rFonts w:hint="eastAsia" w:ascii="仿宋_GB2312" w:hAnsi="Arial" w:eastAsia="仿宋_GB2312" w:cs="Arial"/>
          <w:color w:val="333333"/>
          <w:kern w:val="0"/>
          <w:sz w:val="28"/>
          <w:szCs w:val="28"/>
        </w:rPr>
        <w:t>。办理免听手续后，学生仍需完成课程的平时作业、平时测验、实践教学环节，并跟班参加课程正常考核，成绩合格者获得该课程学分。</w:t>
      </w:r>
    </w:p>
    <w:p>
      <w:pPr>
        <w:widowControl/>
        <w:snapToGrid w:val="0"/>
        <w:spacing w:line="560" w:lineRule="exact"/>
        <w:ind w:firstLine="570"/>
        <w:jc w:val="left"/>
        <w:rPr>
          <w:rFonts w:ascii="Arial" w:hAnsi="Arial" w:cs="Arial"/>
          <w:kern w:val="0"/>
          <w:sz w:val="20"/>
          <w:szCs w:val="20"/>
        </w:rPr>
      </w:pPr>
      <w:r>
        <w:rPr>
          <w:rFonts w:hint="eastAsia" w:ascii="仿宋_GB2312" w:hAnsi="Arial" w:eastAsia="仿宋_GB2312" w:cs="Arial"/>
          <w:color w:val="333333"/>
          <w:kern w:val="0"/>
          <w:sz w:val="28"/>
          <w:szCs w:val="28"/>
        </w:rPr>
        <w:t>免听课程原则上仅限定课堂理论教学课程，思想政治理论课、体育</w:t>
      </w:r>
      <w:r>
        <w:rPr>
          <w:rFonts w:hint="eastAsia" w:ascii="仿宋_GB2312" w:hAnsi="Arial" w:eastAsia="仿宋_GB2312" w:cs="Arial"/>
          <w:kern w:val="0"/>
          <w:sz w:val="28"/>
          <w:szCs w:val="28"/>
        </w:rPr>
        <w:t>课、选修课、包含</w:t>
      </w:r>
      <w:r>
        <w:rPr>
          <w:rFonts w:hint="eastAsia" w:ascii="仿宋_GB2312" w:hAnsi="Arial" w:eastAsia="仿宋_GB2312" w:cs="Arial"/>
          <w:color w:val="333333"/>
          <w:kern w:val="0"/>
          <w:sz w:val="28"/>
          <w:szCs w:val="28"/>
        </w:rPr>
        <w:t>实验环节的课程、独立实验课、军训及实习、毕</w:t>
      </w:r>
      <w:r>
        <w:rPr>
          <w:rFonts w:hint="eastAsia" w:ascii="仿宋_GB2312" w:hAnsi="Arial" w:eastAsia="仿宋_GB2312" w:cs="Arial"/>
          <w:kern w:val="0"/>
          <w:sz w:val="28"/>
          <w:szCs w:val="28"/>
        </w:rPr>
        <w:t>业论文（设计）等不得免修或免听。</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学生每学期免听课程总计不超过6学分。</w:t>
      </w:r>
    </w:p>
    <w:p>
      <w:pPr>
        <w:widowControl/>
        <w:snapToGrid w:val="0"/>
        <w:spacing w:line="560" w:lineRule="exact"/>
        <w:ind w:firstLine="560"/>
        <w:jc w:val="left"/>
        <w:rPr>
          <w:rFonts w:ascii="Arial" w:hAnsi="Arial" w:cs="Arial"/>
          <w:b/>
          <w:kern w:val="0"/>
          <w:sz w:val="20"/>
          <w:szCs w:val="20"/>
        </w:rPr>
      </w:pPr>
      <w:r>
        <w:rPr>
          <w:rFonts w:hint="eastAsia" w:ascii="仿宋_GB2312" w:hAnsi="Arial" w:eastAsia="仿宋_GB2312" w:cs="Arial"/>
          <w:b/>
          <w:color w:val="333333"/>
          <w:kern w:val="0"/>
          <w:sz w:val="28"/>
          <w:szCs w:val="28"/>
        </w:rPr>
        <w:t>3.免听申请流程</w:t>
      </w:r>
    </w:p>
    <w:p>
      <w:pPr>
        <w:widowControl/>
        <w:snapToGrid w:val="0"/>
        <w:spacing w:line="560" w:lineRule="exact"/>
        <w:ind w:firstLine="420"/>
        <w:jc w:val="left"/>
        <w:rPr>
          <w:rFonts w:ascii="仿宋_GB2312" w:hAnsi="Arial" w:eastAsia="仿宋_GB2312" w:cs="Arial"/>
          <w:color w:val="000000"/>
          <w:kern w:val="0"/>
          <w:sz w:val="28"/>
          <w:szCs w:val="28"/>
        </w:rPr>
      </w:pPr>
      <w:r>
        <w:rPr>
          <w:rFonts w:hint="eastAsia" w:ascii="仿宋_GB2312" w:hAnsi="Arial" w:eastAsia="仿宋_GB2312" w:cs="Arial"/>
          <w:color w:val="000000"/>
          <w:kern w:val="0"/>
          <w:sz w:val="28"/>
          <w:szCs w:val="28"/>
        </w:rPr>
        <w:t>（1）3月</w:t>
      </w:r>
      <w:r>
        <w:rPr>
          <w:rFonts w:hint="eastAsia" w:ascii="仿宋_GB2312" w:hAnsi="Arial" w:eastAsia="仿宋_GB2312" w:cs="Arial"/>
          <w:color w:val="000000"/>
          <w:kern w:val="0"/>
          <w:sz w:val="28"/>
          <w:szCs w:val="28"/>
          <w:lang w:val="en-US" w:eastAsia="zh-CN"/>
        </w:rPr>
        <w:t>2</w:t>
      </w:r>
      <w:r>
        <w:rPr>
          <w:rFonts w:hint="eastAsia" w:ascii="仿宋_GB2312" w:hAnsi="Arial" w:eastAsia="仿宋_GB2312" w:cs="Arial"/>
          <w:color w:val="000000"/>
          <w:kern w:val="0"/>
          <w:sz w:val="28"/>
          <w:szCs w:val="28"/>
        </w:rPr>
        <w:t>日开课单位审批学生重修申请。</w:t>
      </w:r>
    </w:p>
    <w:p>
      <w:pPr>
        <w:widowControl/>
        <w:snapToGrid w:val="0"/>
        <w:spacing w:line="560" w:lineRule="exact"/>
        <w:ind w:firstLine="420"/>
        <w:jc w:val="left"/>
        <w:rPr>
          <w:rFonts w:ascii="仿宋_GB2312" w:hAnsi="Arial" w:eastAsia="仿宋_GB2312" w:cs="Arial"/>
          <w:color w:val="000000"/>
          <w:kern w:val="0"/>
          <w:sz w:val="28"/>
          <w:szCs w:val="28"/>
        </w:rPr>
      </w:pPr>
      <w:r>
        <w:rPr>
          <w:rFonts w:hint="eastAsia" w:ascii="仿宋_GB2312" w:hAnsi="Arial" w:eastAsia="仿宋_GB2312" w:cs="Arial"/>
          <w:color w:val="000000"/>
          <w:kern w:val="0"/>
          <w:sz w:val="28"/>
          <w:szCs w:val="28"/>
        </w:rPr>
        <w:t>（2）3月</w:t>
      </w:r>
      <w:r>
        <w:rPr>
          <w:rFonts w:hint="eastAsia" w:ascii="仿宋_GB2312" w:hAnsi="Arial" w:eastAsia="仿宋_GB2312" w:cs="Arial"/>
          <w:color w:val="000000"/>
          <w:kern w:val="0"/>
          <w:sz w:val="28"/>
          <w:szCs w:val="28"/>
          <w:lang w:val="en-US" w:eastAsia="zh-CN"/>
        </w:rPr>
        <w:t>3</w:t>
      </w:r>
      <w:r>
        <w:rPr>
          <w:rFonts w:hint="eastAsia" w:ascii="仿宋_GB2312" w:hAnsi="Arial" w:eastAsia="仿宋_GB2312" w:cs="Arial"/>
          <w:color w:val="000000"/>
          <w:kern w:val="0"/>
          <w:sz w:val="28"/>
          <w:szCs w:val="28"/>
        </w:rPr>
        <w:t>日学生登陆综合教务管理系统，点击“免修免考申请”——“学生申请”进行网上报名。</w:t>
      </w:r>
    </w:p>
    <w:p>
      <w:pPr>
        <w:widowControl/>
        <w:snapToGrid w:val="0"/>
        <w:spacing w:line="560" w:lineRule="exact"/>
        <w:ind w:firstLine="420"/>
        <w:jc w:val="left"/>
        <w:rPr>
          <w:rFonts w:ascii="仿宋_GB2312" w:hAnsi="Arial" w:eastAsia="仿宋_GB2312" w:cs="Arial"/>
          <w:color w:val="000000"/>
          <w:kern w:val="0"/>
          <w:sz w:val="28"/>
          <w:szCs w:val="28"/>
        </w:rPr>
      </w:pPr>
      <w:r>
        <w:rPr>
          <w:rFonts w:hint="eastAsia" w:ascii="仿宋_GB2312" w:hAnsi="Arial" w:eastAsia="仿宋_GB2312" w:cs="Arial"/>
          <w:color w:val="000000"/>
          <w:kern w:val="0"/>
          <w:sz w:val="28"/>
          <w:szCs w:val="28"/>
        </w:rPr>
        <w:t>（3）开课单位于3月</w:t>
      </w:r>
      <w:r>
        <w:rPr>
          <w:rFonts w:hint="eastAsia" w:ascii="仿宋_GB2312" w:hAnsi="Arial" w:eastAsia="仿宋_GB2312" w:cs="Arial"/>
          <w:color w:val="000000"/>
          <w:kern w:val="0"/>
          <w:sz w:val="28"/>
          <w:szCs w:val="28"/>
          <w:lang w:val="en-US" w:eastAsia="zh-CN"/>
        </w:rPr>
        <w:t>4</w:t>
      </w:r>
      <w:r>
        <w:rPr>
          <w:rFonts w:hint="eastAsia" w:ascii="仿宋_GB2312" w:hAnsi="Arial" w:eastAsia="仿宋_GB2312" w:cs="Arial"/>
          <w:color w:val="000000"/>
          <w:kern w:val="0"/>
          <w:sz w:val="28"/>
          <w:szCs w:val="28"/>
        </w:rPr>
        <w:t>日登陆综合教务管理系统的“免修免考申请” —“管理员审批”进行审批。</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三、重修、免听报名结果确认</w:t>
      </w:r>
    </w:p>
    <w:p>
      <w:pPr>
        <w:spacing w:line="560" w:lineRule="exact"/>
        <w:ind w:firstLine="560" w:firstLineChars="200"/>
        <w:rPr>
          <w:rFonts w:ascii="仿宋_GB2312" w:eastAsia="仿宋_GB2312"/>
          <w:sz w:val="28"/>
          <w:szCs w:val="28"/>
        </w:rPr>
      </w:pPr>
      <w:r>
        <w:rPr>
          <w:rFonts w:hint="eastAsia" w:ascii="仿宋_GB2312" w:eastAsia="仿宋_GB2312"/>
          <w:sz w:val="28"/>
          <w:szCs w:val="28"/>
        </w:rPr>
        <w:t>学生可于3月</w:t>
      </w:r>
      <w:r>
        <w:rPr>
          <w:rFonts w:hint="eastAsia" w:ascii="仿宋_GB2312" w:eastAsia="仿宋_GB2312"/>
          <w:sz w:val="28"/>
          <w:szCs w:val="28"/>
          <w:lang w:val="en-US" w:eastAsia="zh-CN"/>
        </w:rPr>
        <w:t>5</w:t>
      </w:r>
      <w:r>
        <w:rPr>
          <w:rFonts w:hint="eastAsia" w:ascii="仿宋_GB2312" w:eastAsia="仿宋_GB2312"/>
          <w:sz w:val="28"/>
          <w:szCs w:val="28"/>
        </w:rPr>
        <w:t>日登陆综合教务管理系统查看审批结果。</w:t>
      </w:r>
    </w:p>
    <w:p>
      <w:pPr>
        <w:spacing w:line="560" w:lineRule="exact"/>
        <w:ind w:firstLine="562" w:firstLineChars="200"/>
        <w:rPr>
          <w:rFonts w:ascii="仿宋_GB2312" w:eastAsia="仿宋_GB2312"/>
          <w:b/>
          <w:sz w:val="28"/>
          <w:szCs w:val="28"/>
        </w:rPr>
      </w:pPr>
      <w:r>
        <w:rPr>
          <w:rFonts w:hint="eastAsia" w:ascii="仿宋_GB2312" w:eastAsia="仿宋_GB2312"/>
          <w:b/>
          <w:sz w:val="28"/>
          <w:szCs w:val="28"/>
        </w:rPr>
        <w:t>四、20</w:t>
      </w:r>
      <w:r>
        <w:rPr>
          <w:rFonts w:hint="eastAsia" w:ascii="仿宋_GB2312" w:eastAsia="仿宋_GB2312"/>
          <w:b/>
          <w:sz w:val="28"/>
          <w:szCs w:val="28"/>
          <w:lang w:val="en-US" w:eastAsia="zh-CN"/>
        </w:rPr>
        <w:t>20</w:t>
      </w:r>
      <w:r>
        <w:rPr>
          <w:rFonts w:hint="eastAsia" w:ascii="仿宋_GB2312" w:eastAsia="仿宋_GB2312"/>
          <w:b/>
          <w:sz w:val="28"/>
          <w:szCs w:val="28"/>
        </w:rPr>
        <w:t>届毕业生学生重修选课说明</w:t>
      </w:r>
    </w:p>
    <w:p>
      <w:pPr>
        <w:spacing w:line="560" w:lineRule="exact"/>
        <w:ind w:firstLine="560" w:firstLineChars="200"/>
        <w:rPr>
          <w:rFonts w:ascii="仿宋_GB2312" w:eastAsia="仿宋_GB2312"/>
          <w:sz w:val="28"/>
          <w:szCs w:val="28"/>
        </w:rPr>
      </w:pPr>
      <w:r>
        <w:rPr>
          <w:rFonts w:hint="eastAsia" w:ascii="仿宋_GB2312" w:eastAsia="仿宋_GB2312"/>
          <w:sz w:val="28"/>
          <w:szCs w:val="28"/>
          <w:lang w:val="en-US" w:eastAsia="zh-CN"/>
        </w:rPr>
        <w:t>2020届毕业生正常在网上进行重修报名，按照相关规定，允许毕业生同学在修读完课程2/3后（一般为12个教学周后），参加重修考试，重修考试时间暂定安排在2020年春季学期第12周周六、周日进行，</w:t>
      </w:r>
      <w:r>
        <w:rPr>
          <w:rFonts w:hint="eastAsia" w:ascii="仿宋_GB2312" w:eastAsia="仿宋_GB2312"/>
          <w:sz w:val="28"/>
          <w:szCs w:val="28"/>
          <w:lang w:eastAsia="zh-CN"/>
        </w:rPr>
        <w:t>考试不通过的</w:t>
      </w:r>
      <w:r>
        <w:rPr>
          <w:rFonts w:hint="eastAsia" w:ascii="仿宋_GB2312" w:eastAsia="仿宋_GB2312"/>
          <w:sz w:val="28"/>
          <w:szCs w:val="28"/>
        </w:rPr>
        <w:t>需参加20</w:t>
      </w:r>
      <w:r>
        <w:rPr>
          <w:rFonts w:hint="eastAsia" w:ascii="仿宋_GB2312" w:eastAsia="仿宋_GB2312"/>
          <w:sz w:val="28"/>
          <w:szCs w:val="28"/>
          <w:lang w:val="en-US" w:eastAsia="zh-CN"/>
        </w:rPr>
        <w:t>20</w:t>
      </w:r>
      <w:r>
        <w:rPr>
          <w:rFonts w:hint="eastAsia" w:ascii="仿宋_GB2312" w:eastAsia="仿宋_GB2312"/>
          <w:sz w:val="28"/>
          <w:szCs w:val="28"/>
        </w:rPr>
        <w:t>春季学期期末考试，通过后可于10月份申请毕业</w:t>
      </w:r>
      <w:r>
        <w:rPr>
          <w:rFonts w:hint="eastAsia" w:ascii="仿宋_GB2312" w:eastAsia="仿宋_GB2312"/>
          <w:sz w:val="28"/>
          <w:szCs w:val="28"/>
          <w:lang w:eastAsia="zh-CN"/>
        </w:rPr>
        <w:t>，</w:t>
      </w:r>
      <w:bookmarkStart w:id="0" w:name="_GoBack"/>
      <w:bookmarkEnd w:id="0"/>
      <w:r>
        <w:rPr>
          <w:rFonts w:hint="eastAsia" w:ascii="仿宋_GB2312" w:eastAsia="仿宋_GB2312"/>
          <w:sz w:val="28"/>
          <w:szCs w:val="28"/>
          <w:lang w:val="en-US" w:eastAsia="zh-CN"/>
        </w:rPr>
        <w:t>具体考试安排另行通知。</w:t>
      </w:r>
    </w:p>
    <w:p>
      <w:pPr>
        <w:spacing w:line="560" w:lineRule="exact"/>
        <w:ind w:firstLine="560" w:firstLineChars="200"/>
        <w:rPr>
          <w:rFonts w:ascii="仿宋_GB2312" w:eastAsia="仿宋_GB2312"/>
          <w:sz w:val="28"/>
          <w:szCs w:val="28"/>
        </w:rPr>
      </w:pPr>
    </w:p>
    <w:p>
      <w:pPr>
        <w:spacing w:line="560" w:lineRule="exact"/>
        <w:ind w:firstLine="560" w:firstLineChars="200"/>
        <w:rPr>
          <w:rFonts w:ascii="仿宋_GB2312" w:eastAsia="仿宋_GB2312"/>
          <w:sz w:val="28"/>
          <w:szCs w:val="28"/>
        </w:rPr>
      </w:pPr>
    </w:p>
    <w:p>
      <w:pPr>
        <w:wordWrap w:val="0"/>
        <w:spacing w:line="560" w:lineRule="exact"/>
        <w:ind w:firstLine="560" w:firstLineChars="200"/>
        <w:jc w:val="right"/>
        <w:rPr>
          <w:rFonts w:ascii="仿宋_GB2312" w:eastAsia="仿宋_GB2312"/>
          <w:sz w:val="28"/>
          <w:szCs w:val="28"/>
        </w:rPr>
      </w:pPr>
      <w:r>
        <w:rPr>
          <w:rFonts w:hint="eastAsia" w:ascii="仿宋_GB2312" w:eastAsia="仿宋_GB2312"/>
          <w:sz w:val="28"/>
          <w:szCs w:val="28"/>
        </w:rPr>
        <w:t xml:space="preserve">教务处    </w:t>
      </w:r>
    </w:p>
    <w:p>
      <w:pPr>
        <w:spacing w:line="560" w:lineRule="exact"/>
        <w:ind w:firstLine="560" w:firstLineChars="200"/>
        <w:jc w:val="right"/>
        <w:rPr>
          <w:rFonts w:ascii="仿宋_GB2312" w:eastAsia="仿宋_GB2312"/>
          <w:sz w:val="28"/>
          <w:szCs w:val="28"/>
        </w:rPr>
      </w:pPr>
      <w:r>
        <w:rPr>
          <w:rFonts w:hint="eastAsia" w:ascii="仿宋_GB2312" w:eastAsia="仿宋_GB2312"/>
          <w:sz w:val="28"/>
          <w:szCs w:val="28"/>
        </w:rPr>
        <w:t>2019年1</w:t>
      </w:r>
      <w:r>
        <w:rPr>
          <w:rFonts w:hint="eastAsia" w:ascii="仿宋_GB2312" w:eastAsia="仿宋_GB2312"/>
          <w:sz w:val="28"/>
          <w:szCs w:val="28"/>
          <w:lang w:val="en-US" w:eastAsia="zh-CN"/>
        </w:rPr>
        <w:t>2</w:t>
      </w:r>
      <w:r>
        <w:rPr>
          <w:rFonts w:hint="eastAsia" w:ascii="仿宋_GB2312" w:eastAsia="仿宋_GB2312"/>
          <w:sz w:val="28"/>
          <w:szCs w:val="28"/>
        </w:rPr>
        <w:t>月</w:t>
      </w:r>
      <w:r>
        <w:rPr>
          <w:rFonts w:hint="eastAsia" w:ascii="仿宋_GB2312" w:eastAsia="仿宋_GB2312"/>
          <w:sz w:val="28"/>
          <w:szCs w:val="28"/>
          <w:lang w:val="en-US" w:eastAsia="zh-CN"/>
        </w:rPr>
        <w:t>31</w:t>
      </w:r>
      <w:r>
        <w:rPr>
          <w:rFonts w:hint="eastAsia" w:ascii="仿宋_GB2312" w:eastAsia="仿宋_GB2312"/>
          <w:sz w:val="28"/>
          <w:szCs w:val="28"/>
        </w:rPr>
        <w:t>日</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AC04B9"/>
    <w:multiLevelType w:val="multilevel"/>
    <w:tmpl w:val="6AAC04B9"/>
    <w:lvl w:ilvl="0" w:tentative="0">
      <w:start w:val="1"/>
      <w:numFmt w:val="japaneseCounting"/>
      <w:lvlText w:val="%1、"/>
      <w:lvlJc w:val="left"/>
      <w:pPr>
        <w:ind w:left="1282" w:hanging="720"/>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2"/>
  </w:compat>
  <w:rsids>
    <w:rsidRoot w:val="001E15D6"/>
    <w:rsid w:val="00001371"/>
    <w:rsid w:val="0000353F"/>
    <w:rsid w:val="000054A6"/>
    <w:rsid w:val="000150A7"/>
    <w:rsid w:val="00034135"/>
    <w:rsid w:val="00034A8B"/>
    <w:rsid w:val="00070AB1"/>
    <w:rsid w:val="00071763"/>
    <w:rsid w:val="000742D7"/>
    <w:rsid w:val="00076EE7"/>
    <w:rsid w:val="00076F8C"/>
    <w:rsid w:val="00095BC0"/>
    <w:rsid w:val="000A0FD9"/>
    <w:rsid w:val="000A4BC0"/>
    <w:rsid w:val="000A78A4"/>
    <w:rsid w:val="000B0A47"/>
    <w:rsid w:val="000B2717"/>
    <w:rsid w:val="000B7D1E"/>
    <w:rsid w:val="000C31A0"/>
    <w:rsid w:val="000E2800"/>
    <w:rsid w:val="000F0553"/>
    <w:rsid w:val="00101CE1"/>
    <w:rsid w:val="00137F94"/>
    <w:rsid w:val="00140471"/>
    <w:rsid w:val="001406E7"/>
    <w:rsid w:val="001469EA"/>
    <w:rsid w:val="00164423"/>
    <w:rsid w:val="00167572"/>
    <w:rsid w:val="0016761D"/>
    <w:rsid w:val="00176129"/>
    <w:rsid w:val="001811C7"/>
    <w:rsid w:val="00185A61"/>
    <w:rsid w:val="00191F0C"/>
    <w:rsid w:val="001B0A98"/>
    <w:rsid w:val="001B2A9D"/>
    <w:rsid w:val="001B3F87"/>
    <w:rsid w:val="001D1D12"/>
    <w:rsid w:val="001D4519"/>
    <w:rsid w:val="001E15D6"/>
    <w:rsid w:val="001E3DA2"/>
    <w:rsid w:val="001E72C9"/>
    <w:rsid w:val="00212378"/>
    <w:rsid w:val="0021263A"/>
    <w:rsid w:val="0023636A"/>
    <w:rsid w:val="00240F3E"/>
    <w:rsid w:val="00242DA3"/>
    <w:rsid w:val="002637AC"/>
    <w:rsid w:val="00264843"/>
    <w:rsid w:val="002725A0"/>
    <w:rsid w:val="002731B3"/>
    <w:rsid w:val="002849CF"/>
    <w:rsid w:val="00287041"/>
    <w:rsid w:val="00295059"/>
    <w:rsid w:val="00297081"/>
    <w:rsid w:val="002A2256"/>
    <w:rsid w:val="002A7B0D"/>
    <w:rsid w:val="002C4B9D"/>
    <w:rsid w:val="002E488F"/>
    <w:rsid w:val="002E7959"/>
    <w:rsid w:val="0030664C"/>
    <w:rsid w:val="00315255"/>
    <w:rsid w:val="00316211"/>
    <w:rsid w:val="0033368E"/>
    <w:rsid w:val="00335966"/>
    <w:rsid w:val="00350926"/>
    <w:rsid w:val="00367D75"/>
    <w:rsid w:val="00385F86"/>
    <w:rsid w:val="00392450"/>
    <w:rsid w:val="003B3FEC"/>
    <w:rsid w:val="003B7184"/>
    <w:rsid w:val="003C1931"/>
    <w:rsid w:val="003D6FC6"/>
    <w:rsid w:val="003E0FBB"/>
    <w:rsid w:val="003F3F3C"/>
    <w:rsid w:val="00403AA8"/>
    <w:rsid w:val="00420B1F"/>
    <w:rsid w:val="004508F4"/>
    <w:rsid w:val="00450CED"/>
    <w:rsid w:val="00467EDE"/>
    <w:rsid w:val="00490A89"/>
    <w:rsid w:val="004A51B8"/>
    <w:rsid w:val="004A7265"/>
    <w:rsid w:val="004B4678"/>
    <w:rsid w:val="004B55E8"/>
    <w:rsid w:val="004C19BA"/>
    <w:rsid w:val="004C3D08"/>
    <w:rsid w:val="00512DD9"/>
    <w:rsid w:val="00540891"/>
    <w:rsid w:val="0055250C"/>
    <w:rsid w:val="00591A72"/>
    <w:rsid w:val="00595513"/>
    <w:rsid w:val="005A2BE5"/>
    <w:rsid w:val="005F2A20"/>
    <w:rsid w:val="00605C96"/>
    <w:rsid w:val="00614402"/>
    <w:rsid w:val="00614FA3"/>
    <w:rsid w:val="00615929"/>
    <w:rsid w:val="0061717B"/>
    <w:rsid w:val="00636171"/>
    <w:rsid w:val="00636FAB"/>
    <w:rsid w:val="00660E65"/>
    <w:rsid w:val="006760A1"/>
    <w:rsid w:val="00676407"/>
    <w:rsid w:val="006808EE"/>
    <w:rsid w:val="006821EE"/>
    <w:rsid w:val="00683794"/>
    <w:rsid w:val="006A01E5"/>
    <w:rsid w:val="006A164F"/>
    <w:rsid w:val="006A3857"/>
    <w:rsid w:val="006A66DA"/>
    <w:rsid w:val="006C3AD3"/>
    <w:rsid w:val="006C4955"/>
    <w:rsid w:val="006D546D"/>
    <w:rsid w:val="006D7BA3"/>
    <w:rsid w:val="006E61A0"/>
    <w:rsid w:val="006F683A"/>
    <w:rsid w:val="007274F2"/>
    <w:rsid w:val="007317F1"/>
    <w:rsid w:val="00755812"/>
    <w:rsid w:val="00756537"/>
    <w:rsid w:val="00763D7E"/>
    <w:rsid w:val="00780BE1"/>
    <w:rsid w:val="00785AE3"/>
    <w:rsid w:val="00787177"/>
    <w:rsid w:val="0079067F"/>
    <w:rsid w:val="0079427F"/>
    <w:rsid w:val="007A70F8"/>
    <w:rsid w:val="007C1027"/>
    <w:rsid w:val="007D57CF"/>
    <w:rsid w:val="00817770"/>
    <w:rsid w:val="00824F61"/>
    <w:rsid w:val="008263F2"/>
    <w:rsid w:val="00847E04"/>
    <w:rsid w:val="00860856"/>
    <w:rsid w:val="008720B2"/>
    <w:rsid w:val="008731F1"/>
    <w:rsid w:val="00881D72"/>
    <w:rsid w:val="008A6154"/>
    <w:rsid w:val="008A662A"/>
    <w:rsid w:val="008C0405"/>
    <w:rsid w:val="008C0E49"/>
    <w:rsid w:val="008D3680"/>
    <w:rsid w:val="008D6404"/>
    <w:rsid w:val="008D6716"/>
    <w:rsid w:val="008D6E4B"/>
    <w:rsid w:val="008E382F"/>
    <w:rsid w:val="009135BE"/>
    <w:rsid w:val="00921F57"/>
    <w:rsid w:val="00922142"/>
    <w:rsid w:val="00940D57"/>
    <w:rsid w:val="009413E1"/>
    <w:rsid w:val="00942855"/>
    <w:rsid w:val="009439AA"/>
    <w:rsid w:val="00945B3F"/>
    <w:rsid w:val="00952F4F"/>
    <w:rsid w:val="00977210"/>
    <w:rsid w:val="00980013"/>
    <w:rsid w:val="009800EC"/>
    <w:rsid w:val="009810D0"/>
    <w:rsid w:val="009949C0"/>
    <w:rsid w:val="00995A8F"/>
    <w:rsid w:val="009A3CD6"/>
    <w:rsid w:val="009B34C2"/>
    <w:rsid w:val="009B77A1"/>
    <w:rsid w:val="009B77C4"/>
    <w:rsid w:val="009B7ADD"/>
    <w:rsid w:val="009C139A"/>
    <w:rsid w:val="009D7F9B"/>
    <w:rsid w:val="009E5004"/>
    <w:rsid w:val="009E704E"/>
    <w:rsid w:val="009F032D"/>
    <w:rsid w:val="00A023E2"/>
    <w:rsid w:val="00A07D89"/>
    <w:rsid w:val="00A15D35"/>
    <w:rsid w:val="00A27288"/>
    <w:rsid w:val="00A30A32"/>
    <w:rsid w:val="00A35C22"/>
    <w:rsid w:val="00A45D62"/>
    <w:rsid w:val="00A56D95"/>
    <w:rsid w:val="00A6701E"/>
    <w:rsid w:val="00A7352F"/>
    <w:rsid w:val="00AC0E1D"/>
    <w:rsid w:val="00B21271"/>
    <w:rsid w:val="00B324D5"/>
    <w:rsid w:val="00B34B94"/>
    <w:rsid w:val="00B36DCF"/>
    <w:rsid w:val="00B42DAF"/>
    <w:rsid w:val="00B5752C"/>
    <w:rsid w:val="00B73197"/>
    <w:rsid w:val="00B77F12"/>
    <w:rsid w:val="00B8010D"/>
    <w:rsid w:val="00B82DE6"/>
    <w:rsid w:val="00B8510E"/>
    <w:rsid w:val="00B87C8D"/>
    <w:rsid w:val="00BB1883"/>
    <w:rsid w:val="00BB7F90"/>
    <w:rsid w:val="00BC35BC"/>
    <w:rsid w:val="00BC43A0"/>
    <w:rsid w:val="00BD0CCF"/>
    <w:rsid w:val="00C008AC"/>
    <w:rsid w:val="00C01225"/>
    <w:rsid w:val="00C363F0"/>
    <w:rsid w:val="00C373A2"/>
    <w:rsid w:val="00C43E4B"/>
    <w:rsid w:val="00C44CB1"/>
    <w:rsid w:val="00C467C3"/>
    <w:rsid w:val="00C55F8F"/>
    <w:rsid w:val="00C57EB6"/>
    <w:rsid w:val="00C6436B"/>
    <w:rsid w:val="00C7068F"/>
    <w:rsid w:val="00C858D0"/>
    <w:rsid w:val="00C926B2"/>
    <w:rsid w:val="00C94F46"/>
    <w:rsid w:val="00CA3E7A"/>
    <w:rsid w:val="00CA6EDF"/>
    <w:rsid w:val="00CF48C0"/>
    <w:rsid w:val="00D23D29"/>
    <w:rsid w:val="00D32039"/>
    <w:rsid w:val="00D47358"/>
    <w:rsid w:val="00D54B48"/>
    <w:rsid w:val="00D54E8F"/>
    <w:rsid w:val="00D57439"/>
    <w:rsid w:val="00D67429"/>
    <w:rsid w:val="00D70B6F"/>
    <w:rsid w:val="00D834E9"/>
    <w:rsid w:val="00D85F8D"/>
    <w:rsid w:val="00D95B14"/>
    <w:rsid w:val="00DA16FA"/>
    <w:rsid w:val="00DB282F"/>
    <w:rsid w:val="00DE7035"/>
    <w:rsid w:val="00DF5150"/>
    <w:rsid w:val="00E139D8"/>
    <w:rsid w:val="00E14A67"/>
    <w:rsid w:val="00E172A7"/>
    <w:rsid w:val="00E2671E"/>
    <w:rsid w:val="00E27D11"/>
    <w:rsid w:val="00E4128A"/>
    <w:rsid w:val="00E52862"/>
    <w:rsid w:val="00E65C75"/>
    <w:rsid w:val="00E82778"/>
    <w:rsid w:val="00E917F9"/>
    <w:rsid w:val="00E92F06"/>
    <w:rsid w:val="00EA1D00"/>
    <w:rsid w:val="00EC4450"/>
    <w:rsid w:val="00EC5B09"/>
    <w:rsid w:val="00EC6C1F"/>
    <w:rsid w:val="00ED756D"/>
    <w:rsid w:val="00EF4789"/>
    <w:rsid w:val="00EF6205"/>
    <w:rsid w:val="00F028D7"/>
    <w:rsid w:val="00F04374"/>
    <w:rsid w:val="00F42E90"/>
    <w:rsid w:val="00F476FE"/>
    <w:rsid w:val="00F72411"/>
    <w:rsid w:val="00F74FC4"/>
    <w:rsid w:val="00F75A1D"/>
    <w:rsid w:val="00FA51D2"/>
    <w:rsid w:val="00FB7C84"/>
    <w:rsid w:val="00FE05E6"/>
    <w:rsid w:val="00FE3975"/>
    <w:rsid w:val="06DB3C4F"/>
    <w:rsid w:val="0F1C4669"/>
    <w:rsid w:val="0FE96362"/>
    <w:rsid w:val="121206B5"/>
    <w:rsid w:val="14D37AEC"/>
    <w:rsid w:val="1FBE3BC6"/>
    <w:rsid w:val="309E01CA"/>
    <w:rsid w:val="3536309A"/>
    <w:rsid w:val="51BF6CBF"/>
    <w:rsid w:val="5929784B"/>
    <w:rsid w:val="5D3570F2"/>
    <w:rsid w:val="5FB230FB"/>
    <w:rsid w:val="681B55C9"/>
    <w:rsid w:val="70934760"/>
    <w:rsid w:val="72283156"/>
    <w:rsid w:val="747E3063"/>
    <w:rsid w:val="773151A7"/>
    <w:rsid w:val="7D1B5A9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iPriority w:val="99"/>
    <w:rPr>
      <w:kern w:val="0"/>
      <w:sz w:val="18"/>
      <w:szCs w:val="18"/>
    </w:rPr>
  </w:style>
  <w:style w:type="paragraph" w:styleId="3">
    <w:name w:val="footer"/>
    <w:basedOn w:val="1"/>
    <w:link w:val="9"/>
    <w:uiPriority w:val="99"/>
    <w:pPr>
      <w:tabs>
        <w:tab w:val="center" w:pos="4153"/>
        <w:tab w:val="right" w:pos="8306"/>
      </w:tabs>
      <w:snapToGrid w:val="0"/>
      <w:jc w:val="left"/>
    </w:pPr>
    <w:rPr>
      <w:sz w:val="18"/>
      <w:szCs w:val="18"/>
    </w:rPr>
  </w:style>
  <w:style w:type="paragraph" w:styleId="4">
    <w:name w:val="header"/>
    <w:basedOn w:val="1"/>
    <w:link w:val="8"/>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link w:val="2"/>
    <w:semiHidden/>
    <w:locked/>
    <w:uiPriority w:val="99"/>
    <w:rPr>
      <w:sz w:val="18"/>
    </w:rPr>
  </w:style>
  <w:style w:type="character" w:customStyle="1" w:styleId="8">
    <w:name w:val="页眉 Char"/>
    <w:link w:val="4"/>
    <w:locked/>
    <w:uiPriority w:val="99"/>
    <w:rPr>
      <w:rFonts w:cs="Times New Roman"/>
      <w:kern w:val="2"/>
      <w:sz w:val="18"/>
      <w:szCs w:val="18"/>
    </w:rPr>
  </w:style>
  <w:style w:type="character" w:customStyle="1" w:styleId="9">
    <w:name w:val="页脚 Char"/>
    <w:link w:val="3"/>
    <w:locked/>
    <w:uiPriority w:val="99"/>
    <w:rPr>
      <w:rFonts w:cs="Times New Roman"/>
      <w:kern w:val="2"/>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numbering" Target="numbering.xml"/>
  <Relationship Id="rId11" Type="http://schemas.openxmlformats.org/officeDocument/2006/relationships/customXml" Target="../customXml/item2.xml"/>
  <Relationship Id="rId12"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62B273-0C90-44EB-A0A3-2203B02648E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Pages>
  <Words>191</Words>
  <Characters>1089</Characters>
  <Lines>9</Lines>
  <Paragraphs>2</Paragraphs>
  <TotalTime>2</TotalTime>
  <ScaleCrop>false</ScaleCrop>
  <LinksUpToDate>false</LinksUpToDate>
  <CharactersWithSpaces>1278</CharactersWithSpaces>
  <Application>WPS Office_11.1.0.9305_F1E327BC-269C-435d-A152-05C5408002CA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2018-08-14T03:31:00Z</dcterms:created>
  <dc:creator>微软用户</dc:creator>
  <lastModifiedBy>丶y1种距离灬寸步不离1388893019</lastModifiedBy>
  <dcterms:modified xsi:type="dcterms:W3CDTF">2019-12-31T10:02:40Z</dcterms:modified>
  <revision>12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