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F5C" w:rsidRDefault="00625F5C" w:rsidP="00625F5C">
      <w:pPr>
        <w:widowControl/>
        <w:spacing w:line="580" w:lineRule="exact"/>
        <w:jc w:val="left"/>
        <w:rPr>
          <w:rFonts w:ascii="黑体" w:eastAsia="黑体" w:hAnsi="宋体" w:cs="宋体"/>
          <w:color w:val="000000"/>
          <w:kern w:val="0"/>
          <w:sz w:val="32"/>
          <w:szCs w:val="32"/>
        </w:rPr>
      </w:pP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附件5</w:t>
      </w:r>
    </w:p>
    <w:p w:rsidR="00625F5C" w:rsidRDefault="00625F5C" w:rsidP="00625F5C">
      <w:pPr>
        <w:widowControl/>
        <w:spacing w:line="580" w:lineRule="exact"/>
        <w:jc w:val="left"/>
        <w:rPr>
          <w:rFonts w:ascii="方正小标宋简体" w:eastAsia="方正小标宋简体" w:hAnsi="方正小标宋简体" w:cs="方正小标宋简体"/>
          <w:color w:val="000000"/>
          <w:spacing w:val="-18"/>
          <w:sz w:val="44"/>
          <w:szCs w:val="44"/>
        </w:rPr>
      </w:pPr>
    </w:p>
    <w:p w:rsidR="00625F5C" w:rsidRDefault="00625F5C" w:rsidP="00625F5C">
      <w:pPr>
        <w:widowControl/>
        <w:spacing w:line="580" w:lineRule="exact"/>
        <w:jc w:val="left"/>
        <w:rPr>
          <w:rFonts w:ascii="方正小标宋简体" w:eastAsia="方正小标宋简体" w:hAnsi="Calibri" w:cs="方正小标宋简体"/>
          <w:color w:val="000000"/>
          <w:spacing w:val="-18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pacing w:val="-18"/>
          <w:sz w:val="44"/>
          <w:szCs w:val="44"/>
        </w:rPr>
        <w:t>山东省</w:t>
      </w:r>
      <w:r>
        <w:rPr>
          <w:rFonts w:ascii="方正小标宋简体" w:eastAsia="方正小标宋简体" w:hAnsi="Calibri" w:cs="方正小标宋简体" w:hint="eastAsia"/>
          <w:color w:val="000000"/>
          <w:spacing w:val="-18"/>
          <w:sz w:val="44"/>
          <w:szCs w:val="44"/>
        </w:rPr>
        <w:t>“农村学校教育硕士师资培养计划”协议</w:t>
      </w:r>
    </w:p>
    <w:p w:rsidR="00625F5C" w:rsidRDefault="00625F5C" w:rsidP="00625F5C">
      <w:pPr>
        <w:snapToGrid w:val="0"/>
        <w:spacing w:line="580" w:lineRule="exact"/>
        <w:rPr>
          <w:color w:val="000000"/>
          <w:sz w:val="24"/>
        </w:rPr>
      </w:pPr>
    </w:p>
    <w:p w:rsidR="00625F5C" w:rsidRPr="00E8419A" w:rsidRDefault="00625F5C" w:rsidP="00625F5C">
      <w:pPr>
        <w:snapToGrid w:val="0"/>
        <w:spacing w:line="580" w:lineRule="exact"/>
        <w:rPr>
          <w:rFonts w:ascii="仿宋_GB2312" w:eastAsia="仿宋_GB2312" w:cs="仿宋_GB2312"/>
          <w:color w:val="000000"/>
          <w:sz w:val="32"/>
          <w:szCs w:val="32"/>
        </w:rPr>
      </w:pP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甲方：</w:t>
      </w:r>
      <w:r w:rsidRPr="00E8419A">
        <w:rPr>
          <w:rFonts w:ascii="仿宋_GB2312" w:eastAsia="仿宋_GB2312" w:hAnsi="宋体" w:cs="仿宋_GB2312" w:hint="eastAsia"/>
          <w:color w:val="000000"/>
          <w:sz w:val="32"/>
          <w:szCs w:val="32"/>
        </w:rPr>
        <w:t xml:space="preserve">            （设区市教育（教体）局） </w:t>
      </w:r>
    </w:p>
    <w:p w:rsidR="00625F5C" w:rsidRPr="00E8419A" w:rsidRDefault="00625F5C" w:rsidP="00625F5C">
      <w:pPr>
        <w:snapToGrid w:val="0"/>
        <w:spacing w:line="580" w:lineRule="exact"/>
        <w:rPr>
          <w:rFonts w:ascii="仿宋_GB2312" w:eastAsia="仿宋_GB2312" w:cs="仿宋_GB2312"/>
          <w:color w:val="000000"/>
          <w:sz w:val="32"/>
          <w:szCs w:val="32"/>
        </w:rPr>
      </w:pP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乙方：</w:t>
      </w:r>
      <w:r w:rsidRPr="00E8419A">
        <w:rPr>
          <w:rFonts w:ascii="仿宋_GB2312" w:eastAsia="仿宋_GB2312" w:hAnsi="宋体" w:cs="仿宋_GB2312" w:hint="eastAsia"/>
          <w:color w:val="000000"/>
          <w:sz w:val="32"/>
          <w:szCs w:val="32"/>
        </w:rPr>
        <w:t xml:space="preserve">            （“硕师计划”研究生）</w:t>
      </w:r>
    </w:p>
    <w:p w:rsidR="00625F5C" w:rsidRPr="00E8419A" w:rsidRDefault="00625F5C" w:rsidP="00625F5C">
      <w:pPr>
        <w:snapToGrid w:val="0"/>
        <w:spacing w:line="580" w:lineRule="exact"/>
        <w:ind w:firstLineChars="200" w:firstLine="640"/>
        <w:rPr>
          <w:rFonts w:ascii="仿宋_GB2312" w:eastAsia="仿宋_GB2312" w:cs="仿宋_GB2312"/>
          <w:color w:val="000000"/>
          <w:sz w:val="32"/>
          <w:szCs w:val="32"/>
        </w:rPr>
      </w:pP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根据教育部“农村学校教育硕士师资培养计划”</w:t>
      </w:r>
      <w:r w:rsidRPr="00E8419A">
        <w:rPr>
          <w:rFonts w:ascii="仿宋_GB2312" w:eastAsia="仿宋_GB2312" w:hAnsi="宋体" w:cs="仿宋_GB2312" w:hint="eastAsia"/>
          <w:color w:val="000000"/>
          <w:sz w:val="32"/>
          <w:szCs w:val="32"/>
        </w:rPr>
        <w:t xml:space="preserve"> （以下简称“硕师计划”）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</w:rPr>
        <w:t>工作</w:t>
      </w: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有关要求，经甲、乙双方协商，自愿签订本协议。</w:t>
      </w:r>
    </w:p>
    <w:p w:rsidR="00625F5C" w:rsidRDefault="00625F5C" w:rsidP="00625F5C">
      <w:pPr>
        <w:snapToGrid w:val="0"/>
        <w:spacing w:line="580" w:lineRule="exact"/>
        <w:ind w:firstLine="570"/>
        <w:rPr>
          <w:rFonts w:ascii="仿宋_GB2312" w:eastAsia="仿宋_GB2312" w:hAnsi="Calibri" w:cs="仿宋_GB2312"/>
          <w:color w:val="000000"/>
          <w:sz w:val="32"/>
          <w:szCs w:val="32"/>
        </w:rPr>
      </w:pP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一、乙方“硕师计划”服务期为3年，</w:t>
      </w:r>
      <w:bookmarkStart w:id="0" w:name="_GoBack"/>
      <w:r w:rsidRPr="00625F5C">
        <w:rPr>
          <w:rFonts w:ascii="仿宋_GB2312" w:eastAsia="仿宋_GB2312" w:hAnsi="Calibri" w:cs="仿宋_GB2312" w:hint="eastAsia"/>
          <w:sz w:val="32"/>
          <w:szCs w:val="32"/>
        </w:rPr>
        <w:t>从202</w:t>
      </w:r>
      <w:r w:rsidRPr="00625F5C">
        <w:rPr>
          <w:rFonts w:ascii="仿宋_GB2312" w:eastAsia="仿宋_GB2312" w:hAnsi="Calibri" w:cs="仿宋_GB2312"/>
          <w:sz w:val="32"/>
          <w:szCs w:val="32"/>
        </w:rPr>
        <w:t>3</w:t>
      </w:r>
      <w:r w:rsidRPr="00625F5C">
        <w:rPr>
          <w:rFonts w:ascii="仿宋_GB2312" w:eastAsia="仿宋_GB2312" w:hAnsi="Calibri" w:cs="仿宋_GB2312" w:hint="eastAsia"/>
          <w:sz w:val="32"/>
          <w:szCs w:val="32"/>
        </w:rPr>
        <w:t>年  月至202</w:t>
      </w:r>
      <w:r w:rsidRPr="00625F5C">
        <w:rPr>
          <w:rFonts w:ascii="仿宋_GB2312" w:eastAsia="仿宋_GB2312" w:hAnsi="Calibri" w:cs="仿宋_GB2312"/>
          <w:sz w:val="32"/>
          <w:szCs w:val="32"/>
        </w:rPr>
        <w:t>6</w:t>
      </w:r>
      <w:r w:rsidRPr="00625F5C">
        <w:rPr>
          <w:rFonts w:ascii="仿宋_GB2312" w:eastAsia="仿宋_GB2312" w:hAnsi="Calibri" w:cs="仿宋_GB2312" w:hint="eastAsia"/>
          <w:sz w:val="32"/>
          <w:szCs w:val="32"/>
        </w:rPr>
        <w:t xml:space="preserve">年   </w:t>
      </w:r>
      <w:r w:rsidRPr="00625F5C">
        <w:rPr>
          <w:rFonts w:ascii="仿宋_GB2312" w:eastAsia="仿宋_GB2312" w:hAnsi="微软雅黑" w:cs="微软雅黑" w:hint="eastAsia"/>
          <w:sz w:val="32"/>
          <w:szCs w:val="32"/>
        </w:rPr>
        <w:t>月。乙方</w:t>
      </w:r>
      <w:r w:rsidRPr="00625F5C">
        <w:rPr>
          <w:rFonts w:ascii="仿宋_GB2312" w:eastAsia="仿宋_GB2312" w:hAnsi="Calibri" w:cs="仿宋_GB2312" w:hint="eastAsia"/>
          <w:sz w:val="32"/>
          <w:szCs w:val="32"/>
        </w:rPr>
        <w:t>须</w:t>
      </w:r>
      <w:bookmarkEnd w:id="0"/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同时履行《山东省师范生公费教育协议》。在脱产集中学习1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</w:rPr>
        <w:t>年后，</w:t>
      </w:r>
      <w:r w:rsidRPr="001974AB">
        <w:rPr>
          <w:rFonts w:ascii="仿宋_GB2312" w:eastAsia="仿宋_GB2312" w:hAnsi="Calibri" w:cs="仿宋_GB2312" w:hint="eastAsia"/>
          <w:sz w:val="32"/>
          <w:szCs w:val="32"/>
        </w:rPr>
        <w:t>根据协议约定继续履约3年，</w:t>
      </w: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累计完成6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</w:rPr>
        <w:t>年服务</w:t>
      </w: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年限。</w:t>
      </w:r>
    </w:p>
    <w:p w:rsidR="00625F5C" w:rsidRDefault="00625F5C" w:rsidP="00625F5C">
      <w:pPr>
        <w:snapToGrid w:val="0"/>
        <w:spacing w:line="580" w:lineRule="exact"/>
        <w:ind w:firstLine="640"/>
        <w:rPr>
          <w:rFonts w:ascii="仿宋_GB2312" w:eastAsia="仿宋_GB2312" w:hAnsi="Calibri" w:cs="仿宋_GB2312"/>
          <w:color w:val="000000"/>
          <w:sz w:val="32"/>
          <w:szCs w:val="32"/>
        </w:rPr>
      </w:pP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二、乙方持《202</w:t>
      </w:r>
      <w:r w:rsidRPr="00E8419A">
        <w:rPr>
          <w:rFonts w:ascii="仿宋_GB2312" w:eastAsia="仿宋_GB2312" w:hAnsi="Calibri" w:cs="仿宋_GB2312"/>
          <w:color w:val="000000"/>
          <w:sz w:val="32"/>
          <w:szCs w:val="32"/>
        </w:rPr>
        <w:t>3</w:t>
      </w: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年“硕师计划”研究生登记表》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</w:rPr>
        <w:t>，</w:t>
      </w: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按照甲方规定要求就业。在工作期间，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</w:rPr>
        <w:t>遵守《新时代中小学教师职业行为十项准则》等规章制度，</w:t>
      </w: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服从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</w:rPr>
        <w:t>学校</w:t>
      </w: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的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</w:rPr>
        <w:t>工作安排和管理。落实立德树人根本任务，爱岗敬业，潜心育人，不断</w:t>
      </w: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提高教育教学水平。</w:t>
      </w:r>
    </w:p>
    <w:p w:rsidR="00625F5C" w:rsidRDefault="00625F5C" w:rsidP="00625F5C">
      <w:pPr>
        <w:snapToGrid w:val="0"/>
        <w:spacing w:line="580" w:lineRule="exact"/>
        <w:ind w:firstLine="570"/>
        <w:rPr>
          <w:rFonts w:ascii="仿宋_GB2312" w:eastAsia="仿宋_GB2312" w:hAnsi="Calibri" w:cs="仿宋_GB2312"/>
          <w:color w:val="000000"/>
          <w:sz w:val="32"/>
          <w:szCs w:val="32"/>
        </w:rPr>
      </w:pP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三、甲方负责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</w:rPr>
        <w:t>督促乙方工作单位为乙方提供必要的工作、生活条件，加强对乙方日常管理和业务培养。协助乙方工作单位做好年度考核和服务期满考核工作，并将考核意见填入</w:t>
      </w: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《202</w:t>
      </w:r>
      <w:r w:rsidRPr="00E8419A">
        <w:rPr>
          <w:rFonts w:ascii="仿宋_GB2312" w:eastAsia="仿宋_GB2312" w:hAnsi="Calibri" w:cs="仿宋_GB2312"/>
          <w:color w:val="000000"/>
          <w:sz w:val="32"/>
          <w:szCs w:val="32"/>
        </w:rPr>
        <w:t>3</w:t>
      </w: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年“硕师计划”研究生登记表》。</w:t>
      </w:r>
    </w:p>
    <w:p w:rsidR="00625F5C" w:rsidRPr="00E8419A" w:rsidRDefault="00625F5C" w:rsidP="00625F5C">
      <w:pPr>
        <w:snapToGrid w:val="0"/>
        <w:spacing w:line="580" w:lineRule="exact"/>
        <w:ind w:firstLine="570"/>
        <w:rPr>
          <w:rFonts w:ascii="仿宋_GB2312" w:eastAsia="仿宋_GB2312" w:cs="仿宋_GB2312"/>
          <w:color w:val="000000"/>
          <w:sz w:val="32"/>
          <w:szCs w:val="32"/>
        </w:rPr>
      </w:pP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四、乙方在“硕师计划”服务期内，未经甲方同意，不得调离、辞职、出国等。若乙方在“硕师计划”服务期内违</w:t>
      </w: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lastRenderedPageBreak/>
        <w:t>反本协议，须向甲方交纳违约金（甲方为其支付的全部工资总额的20%），并由甲方报请省教育厅和相关高校取消其</w:t>
      </w:r>
      <w:r w:rsidRPr="00E8419A">
        <w:rPr>
          <w:rFonts w:ascii="仿宋_GB2312" w:eastAsia="仿宋_GB2312" w:hAnsi="宋体" w:cs="仿宋_GB2312" w:hint="eastAsia"/>
          <w:color w:val="000000"/>
          <w:sz w:val="32"/>
          <w:szCs w:val="32"/>
        </w:rPr>
        <w:t>“硕师计划”研究生</w:t>
      </w: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资格。</w:t>
      </w:r>
    </w:p>
    <w:p w:rsidR="00625F5C" w:rsidRPr="00E8419A" w:rsidRDefault="00625F5C" w:rsidP="00625F5C">
      <w:pPr>
        <w:snapToGrid w:val="0"/>
        <w:spacing w:line="580" w:lineRule="exact"/>
        <w:ind w:firstLine="570"/>
        <w:rPr>
          <w:rFonts w:ascii="仿宋_GB2312" w:eastAsia="仿宋_GB2312" w:cs="仿宋_GB2312"/>
          <w:color w:val="000000"/>
          <w:sz w:val="32"/>
          <w:szCs w:val="32"/>
        </w:rPr>
      </w:pP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五、202</w:t>
      </w:r>
      <w:r w:rsidRPr="00E8419A">
        <w:rPr>
          <w:rFonts w:ascii="仿宋_GB2312" w:eastAsia="仿宋_GB2312" w:hAnsi="Calibri" w:cs="仿宋_GB2312"/>
          <w:color w:val="000000"/>
          <w:sz w:val="32"/>
          <w:szCs w:val="32"/>
        </w:rPr>
        <w:t>3</w:t>
      </w: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年7月，乙方需按时本科毕业并获得学士学位，取得相应的教师资格证书，否则本协议自动终止。</w:t>
      </w:r>
    </w:p>
    <w:p w:rsidR="00625F5C" w:rsidRPr="00E8419A" w:rsidRDefault="00625F5C" w:rsidP="00625F5C">
      <w:pPr>
        <w:snapToGrid w:val="0"/>
        <w:spacing w:line="580" w:lineRule="exact"/>
        <w:ind w:firstLine="570"/>
        <w:rPr>
          <w:rFonts w:ascii="仿宋_GB2312" w:eastAsia="仿宋_GB2312" w:cs="仿宋_GB2312"/>
          <w:color w:val="000000"/>
          <w:sz w:val="32"/>
          <w:szCs w:val="32"/>
        </w:rPr>
      </w:pP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六、其他约定（结合各地实际，由甲方与乙方协商后补充）。</w:t>
      </w:r>
    </w:p>
    <w:p w:rsidR="00625F5C" w:rsidRPr="00450E0D" w:rsidRDefault="00625F5C" w:rsidP="00625F5C">
      <w:pPr>
        <w:snapToGrid w:val="0"/>
        <w:spacing w:line="580" w:lineRule="exact"/>
        <w:rPr>
          <w:rFonts w:ascii="仿宋_GB2312" w:eastAsia="仿宋_GB2312" w:hAnsi="Calibri" w:cs="仿宋_GB2312"/>
          <w:color w:val="000000"/>
          <w:sz w:val="32"/>
          <w:szCs w:val="32"/>
        </w:rPr>
      </w:pPr>
      <w:r w:rsidRPr="00450E0D">
        <w:rPr>
          <w:rFonts w:ascii="仿宋_GB2312" w:eastAsia="仿宋_GB2312" w:cs="仿宋_GB2312" w:hint="eastAsia"/>
          <w:color w:val="000000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cs="仿宋_GB2312"/>
          <w:color w:val="000000"/>
          <w:sz w:val="32"/>
          <w:szCs w:val="32"/>
          <w:u w:val="single"/>
        </w:rPr>
        <w:t xml:space="preserve">                                 </w:t>
      </w:r>
      <w:r w:rsidRPr="00450E0D">
        <w:rPr>
          <w:rFonts w:ascii="仿宋_GB2312" w:eastAsia="仿宋_GB2312" w:cs="仿宋_GB2312" w:hint="eastAsia"/>
          <w:color w:val="000000"/>
          <w:sz w:val="32"/>
          <w:szCs w:val="32"/>
          <w:u w:val="single"/>
        </w:rPr>
        <w:t xml:space="preserve">      </w:t>
      </w:r>
    </w:p>
    <w:p w:rsidR="00625F5C" w:rsidRPr="00E8419A" w:rsidRDefault="00625F5C" w:rsidP="00625F5C">
      <w:pPr>
        <w:snapToGrid w:val="0"/>
        <w:spacing w:line="580" w:lineRule="exact"/>
        <w:ind w:firstLine="570"/>
        <w:rPr>
          <w:rFonts w:ascii="仿宋_GB2312" w:eastAsia="仿宋_GB2312" w:cs="仿宋_GB2312"/>
          <w:sz w:val="32"/>
          <w:szCs w:val="32"/>
        </w:rPr>
      </w:pP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七、本协议经甲方签字加盖公章、乙方签字后生效。本协议</w:t>
      </w:r>
      <w:r w:rsidRPr="00E8419A">
        <w:rPr>
          <w:rFonts w:ascii="仿宋_GB2312" w:eastAsia="仿宋_GB2312" w:hAnsi="Calibri" w:cs="仿宋_GB2312" w:hint="eastAsia"/>
          <w:sz w:val="32"/>
          <w:szCs w:val="32"/>
        </w:rPr>
        <w:t>一式三份，甲方、乙方各持一份，乙方所在高校备案一份。</w:t>
      </w:r>
    </w:p>
    <w:p w:rsidR="00625F5C" w:rsidRPr="00E8419A" w:rsidRDefault="00625F5C" w:rsidP="00625F5C">
      <w:pPr>
        <w:snapToGrid w:val="0"/>
        <w:spacing w:line="580" w:lineRule="exact"/>
        <w:ind w:firstLine="570"/>
        <w:rPr>
          <w:rFonts w:ascii="仿宋_GB2312" w:eastAsia="仿宋_GB2312" w:cs="仿宋_GB2312"/>
          <w:sz w:val="32"/>
          <w:szCs w:val="32"/>
        </w:rPr>
      </w:pPr>
      <w:r w:rsidRPr="00E8419A">
        <w:rPr>
          <w:rFonts w:ascii="仿宋_GB2312" w:eastAsia="仿宋_GB2312" w:hAnsi="Calibri" w:cs="仿宋_GB2312" w:hint="eastAsia"/>
          <w:sz w:val="32"/>
          <w:szCs w:val="32"/>
        </w:rPr>
        <w:t>本协议未尽事宜，由双方本着诚信为本、友好合作的原则共同协商解决。</w:t>
      </w:r>
    </w:p>
    <w:p w:rsidR="00625F5C" w:rsidRPr="00E8419A" w:rsidRDefault="00625F5C" w:rsidP="00625F5C">
      <w:pPr>
        <w:snapToGrid w:val="0"/>
        <w:spacing w:line="580" w:lineRule="exact"/>
        <w:rPr>
          <w:rFonts w:ascii="仿宋_GB2312" w:eastAsia="仿宋_GB2312" w:cs="仿宋_GB2312"/>
          <w:sz w:val="32"/>
          <w:szCs w:val="32"/>
        </w:rPr>
      </w:pPr>
    </w:p>
    <w:p w:rsidR="00625F5C" w:rsidRPr="00E8419A" w:rsidRDefault="00625F5C" w:rsidP="00625F5C">
      <w:pPr>
        <w:snapToGrid w:val="0"/>
        <w:spacing w:line="580" w:lineRule="exact"/>
        <w:ind w:firstLineChars="100" w:firstLine="320"/>
        <w:rPr>
          <w:rFonts w:ascii="仿宋_GB2312" w:eastAsia="仿宋_GB2312" w:cs="仿宋_GB2312"/>
          <w:color w:val="000000"/>
          <w:sz w:val="32"/>
          <w:szCs w:val="32"/>
        </w:rPr>
      </w:pP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甲方（公章）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</w:rPr>
        <w:t xml:space="preserve">                        </w:t>
      </w: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乙方</w:t>
      </w:r>
    </w:p>
    <w:p w:rsidR="00625F5C" w:rsidRPr="00E8419A" w:rsidRDefault="00625F5C" w:rsidP="00625F5C">
      <w:pPr>
        <w:snapToGrid w:val="0"/>
        <w:spacing w:line="580" w:lineRule="exact"/>
        <w:ind w:firstLineChars="100" w:firstLine="320"/>
        <w:rPr>
          <w:rFonts w:ascii="仿宋_GB2312" w:eastAsia="仿宋_GB2312" w:cs="仿宋_GB2312"/>
          <w:color w:val="000000"/>
          <w:sz w:val="32"/>
          <w:szCs w:val="32"/>
        </w:rPr>
      </w:pP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负责人签名：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</w:rPr>
        <w:t xml:space="preserve">                </w:t>
      </w:r>
      <w:r w:rsidRPr="00E8419A">
        <w:rPr>
          <w:rFonts w:ascii="仿宋_GB2312" w:eastAsia="仿宋_GB2312" w:hAnsi="宋体" w:cs="仿宋_GB2312" w:hint="eastAsia"/>
          <w:color w:val="000000"/>
          <w:sz w:val="32"/>
          <w:szCs w:val="32"/>
        </w:rPr>
        <w:t>“硕师计划”研究生</w:t>
      </w: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签名：</w:t>
      </w:r>
    </w:p>
    <w:p w:rsidR="00625F5C" w:rsidRPr="00E8419A" w:rsidRDefault="00625F5C" w:rsidP="00625F5C">
      <w:pPr>
        <w:snapToGrid w:val="0"/>
        <w:spacing w:line="580" w:lineRule="exact"/>
        <w:ind w:right="480"/>
        <w:rPr>
          <w:rFonts w:ascii="仿宋_GB2312" w:eastAsia="仿宋_GB2312" w:cs="仿宋_GB2312"/>
          <w:color w:val="000000"/>
          <w:sz w:val="32"/>
          <w:szCs w:val="32"/>
        </w:rPr>
      </w:pPr>
    </w:p>
    <w:p w:rsidR="00625F5C" w:rsidRPr="00E8419A" w:rsidRDefault="00625F5C" w:rsidP="00625F5C">
      <w:pPr>
        <w:wordWrap w:val="0"/>
        <w:snapToGrid w:val="0"/>
        <w:spacing w:line="580" w:lineRule="exact"/>
        <w:ind w:firstLineChars="200" w:firstLine="640"/>
        <w:jc w:val="right"/>
        <w:rPr>
          <w:sz w:val="32"/>
          <w:szCs w:val="32"/>
        </w:rPr>
      </w:pP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202</w:t>
      </w:r>
      <w:r w:rsidRPr="00E8419A">
        <w:rPr>
          <w:rFonts w:ascii="仿宋_GB2312" w:eastAsia="仿宋_GB2312" w:hAnsi="Calibri" w:cs="仿宋_GB2312"/>
          <w:color w:val="000000"/>
          <w:sz w:val="32"/>
          <w:szCs w:val="32"/>
        </w:rPr>
        <w:t>2</w:t>
      </w:r>
      <w:r w:rsidRPr="00E8419A">
        <w:rPr>
          <w:rFonts w:ascii="仿宋_GB2312" w:eastAsia="仿宋_GB2312" w:hAnsi="Calibri" w:cs="仿宋_GB2312" w:hint="eastAsia"/>
          <w:color w:val="000000"/>
          <w:sz w:val="32"/>
          <w:szCs w:val="32"/>
        </w:rPr>
        <w:t>年  月  日</w:t>
      </w:r>
    </w:p>
    <w:p w:rsidR="00625F5C" w:rsidRPr="00E8419A" w:rsidRDefault="00625F5C" w:rsidP="00625F5C">
      <w:pPr>
        <w:rPr>
          <w:sz w:val="32"/>
          <w:szCs w:val="32"/>
        </w:rPr>
      </w:pPr>
    </w:p>
    <w:p w:rsidR="00625F5C" w:rsidRPr="00E8419A" w:rsidRDefault="00625F5C" w:rsidP="00625F5C">
      <w:pPr>
        <w:rPr>
          <w:sz w:val="32"/>
          <w:szCs w:val="32"/>
        </w:rPr>
      </w:pPr>
    </w:p>
    <w:p w:rsidR="00AF5048" w:rsidRPr="00625F5C" w:rsidRDefault="00AF5048" w:rsidP="00625F5C"/>
    <w:sectPr w:rsidR="00AF5048" w:rsidRPr="00625F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F3A" w:rsidRDefault="00956F3A" w:rsidP="00625F5C">
      <w:r>
        <w:separator/>
      </w:r>
    </w:p>
  </w:endnote>
  <w:endnote w:type="continuationSeparator" w:id="0">
    <w:p w:rsidR="00956F3A" w:rsidRDefault="00956F3A" w:rsidP="0062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F3A" w:rsidRDefault="00956F3A" w:rsidP="00625F5C">
      <w:r>
        <w:separator/>
      </w:r>
    </w:p>
  </w:footnote>
  <w:footnote w:type="continuationSeparator" w:id="0">
    <w:p w:rsidR="00956F3A" w:rsidRDefault="00956F3A" w:rsidP="0062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15287F"/>
    <w:rsid w:val="00625F5C"/>
    <w:rsid w:val="00956F3A"/>
    <w:rsid w:val="00AF5048"/>
    <w:rsid w:val="2F15287F"/>
    <w:rsid w:val="5060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5B7C93E-AF6C-463D-8791-195007D5C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25F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25F5C"/>
    <w:rPr>
      <w:kern w:val="2"/>
      <w:sz w:val="18"/>
      <w:szCs w:val="18"/>
    </w:rPr>
  </w:style>
  <w:style w:type="paragraph" w:styleId="a4">
    <w:name w:val="footer"/>
    <w:basedOn w:val="a"/>
    <w:link w:val="Char0"/>
    <w:rsid w:val="00625F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25F5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HPL</cp:lastModifiedBy>
  <cp:revision>2</cp:revision>
  <dcterms:created xsi:type="dcterms:W3CDTF">2021-09-16T00:25:00Z</dcterms:created>
  <dcterms:modified xsi:type="dcterms:W3CDTF">2022-09-08T09:35:00Z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