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FC" w:rsidRPr="007B0D2B" w:rsidRDefault="005C3E56" w:rsidP="005C3E56">
      <w:pPr>
        <w:jc w:val="center"/>
        <w:rPr>
          <w:rFonts w:ascii="方正小标宋简体" w:eastAsia="方正小标宋简体" w:hAnsi="黑体" w:cs="Times New Roman"/>
          <w:bCs/>
          <w:color w:val="000000" w:themeColor="text1"/>
          <w:spacing w:val="15"/>
          <w:sz w:val="44"/>
          <w:szCs w:val="44"/>
        </w:rPr>
      </w:pPr>
      <w:r w:rsidRPr="007B0D2B">
        <w:rPr>
          <w:rFonts w:ascii="方正小标宋简体" w:eastAsia="方正小标宋简体" w:hAnsi="黑体" w:cs="Times New Roman" w:hint="eastAsia"/>
          <w:bCs/>
          <w:color w:val="000000" w:themeColor="text1"/>
          <w:spacing w:val="15"/>
          <w:sz w:val="44"/>
          <w:szCs w:val="44"/>
        </w:rPr>
        <w:t>关于开展第四批青岛大学通识教育核心课程立项建设工作的通知</w:t>
      </w:r>
    </w:p>
    <w:p w:rsidR="005C3E56" w:rsidRPr="005714B5" w:rsidRDefault="005C3E56" w:rsidP="007F398F">
      <w:pPr>
        <w:rPr>
          <w:rFonts w:ascii="仿宋_GB2312" w:eastAsia="仿宋_GB2312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各学院，医学部，各相关单位：</w:t>
      </w:r>
    </w:p>
    <w:p w:rsidR="005C3E56" w:rsidRDefault="005C3E56" w:rsidP="007F39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根据《青岛大学通识教育选修课程建设与管理办法》（青大教字〔2017〕7号,见附件1），为进一步完善通识教育课程体系，增加优质的通识教育核心课程数量，在原有立项建设的基础上，学校将开展第四批通识教育核心课程立项建设工作,凡符合文件规定、能够达到通识教育核心课程相关要求的，均可依托学院（学部）进行申报。</w:t>
      </w:r>
    </w:p>
    <w:p w:rsidR="007F398F" w:rsidRDefault="00B31604" w:rsidP="007F39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31604">
        <w:rPr>
          <w:rFonts w:ascii="仿宋_GB2312" w:eastAsia="仿宋_GB2312" w:hint="eastAsia"/>
          <w:sz w:val="32"/>
          <w:szCs w:val="32"/>
        </w:rPr>
        <w:t>通识教育</w:t>
      </w:r>
      <w:r w:rsidR="00D00B4B">
        <w:rPr>
          <w:rFonts w:ascii="仿宋_GB2312" w:eastAsia="仿宋_GB2312" w:hint="eastAsia"/>
          <w:sz w:val="32"/>
          <w:szCs w:val="32"/>
        </w:rPr>
        <w:t>核心</w:t>
      </w:r>
      <w:bookmarkStart w:id="0" w:name="_GoBack"/>
      <w:bookmarkEnd w:id="0"/>
      <w:r w:rsidRPr="00B31604">
        <w:rPr>
          <w:rFonts w:ascii="仿宋_GB2312" w:eastAsia="仿宋_GB2312" w:hint="eastAsia"/>
          <w:sz w:val="32"/>
          <w:szCs w:val="32"/>
        </w:rPr>
        <w:t>课程在原有经典研读与文化传承、哲学智慧与批判性思维、文明对话与世界视野、社会发展与当代中国、科学精神与科技前沿、艺术实践与审美体验、生态文明与生命关怀、创新精神与创业实践等八个核心模块的基础上，新增第九个“劳动教育和创造实践”模块：</w:t>
      </w:r>
      <w:r w:rsidR="007F398F" w:rsidRPr="007F398F">
        <w:rPr>
          <w:rFonts w:ascii="仿宋_GB2312" w:eastAsia="仿宋_GB2312" w:hint="eastAsia"/>
          <w:sz w:val="32"/>
          <w:szCs w:val="32"/>
        </w:rPr>
        <w:t>主要包括劳动理念、劳动科学、劳动创造实践等课程，其目的是让学生通过对劳动的理论和技能学习，深刻认识人类劳动实践的创造本质，深入理解劳动实践对于立德树人的重大意义，深切感悟劳动实践对于人的自由全面发展所具有的重要推动作用，使学生能够树立正确的劳动意识，形成正确的劳动观</w:t>
      </w:r>
      <w:r w:rsidR="007F398F" w:rsidRPr="007F398F">
        <w:rPr>
          <w:rFonts w:ascii="仿宋_GB2312" w:eastAsia="仿宋_GB2312"/>
          <w:sz w:val="32"/>
          <w:szCs w:val="32"/>
        </w:rPr>
        <w:t>。</w:t>
      </w:r>
    </w:p>
    <w:p w:rsidR="009F37B1" w:rsidRPr="008B5C05" w:rsidRDefault="005C3E56" w:rsidP="009F37B1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申报者要认真学习《青岛大学通识教育选修课程建设与管理办法》，按照每个模块的建设内容要求申报建设相应课</w:t>
      </w:r>
      <w:r w:rsidRPr="005714B5">
        <w:rPr>
          <w:rFonts w:ascii="仿宋_GB2312" w:eastAsia="仿宋_GB2312" w:hint="eastAsia"/>
          <w:sz w:val="32"/>
          <w:szCs w:val="32"/>
        </w:rPr>
        <w:lastRenderedPageBreak/>
        <w:t>程。申报者将《青岛大学通识教育核心课程申报表》(附件2)、和教学大纲（附件3）报送至课程所属学院（学部），经学院（学部）审核后，</w:t>
      </w:r>
      <w:r w:rsidR="007F398F" w:rsidRPr="007F398F">
        <w:rPr>
          <w:rFonts w:ascii="仿宋_GB2312" w:eastAsia="仿宋_GB2312"/>
          <w:sz w:val="32"/>
          <w:szCs w:val="32"/>
        </w:rPr>
        <w:t>6</w:t>
      </w:r>
      <w:r w:rsidRPr="007F398F">
        <w:rPr>
          <w:rFonts w:ascii="仿宋_GB2312" w:eastAsia="仿宋_GB2312" w:hint="eastAsia"/>
          <w:sz w:val="32"/>
          <w:szCs w:val="32"/>
        </w:rPr>
        <w:t>月</w:t>
      </w:r>
      <w:r w:rsidR="007F398F" w:rsidRPr="007F398F">
        <w:rPr>
          <w:rFonts w:ascii="仿宋_GB2312" w:eastAsia="仿宋_GB2312" w:hint="eastAsia"/>
          <w:sz w:val="32"/>
          <w:szCs w:val="32"/>
        </w:rPr>
        <w:t>5</w:t>
      </w:r>
      <w:r w:rsidRPr="007F398F">
        <w:rPr>
          <w:rFonts w:ascii="仿宋_GB2312" w:eastAsia="仿宋_GB2312" w:hint="eastAsia"/>
          <w:sz w:val="32"/>
          <w:szCs w:val="32"/>
        </w:rPr>
        <w:t>日</w:t>
      </w:r>
      <w:r w:rsidRPr="005714B5">
        <w:rPr>
          <w:rFonts w:ascii="仿宋_GB2312" w:eastAsia="仿宋_GB2312" w:hint="eastAsia"/>
          <w:sz w:val="32"/>
          <w:szCs w:val="32"/>
        </w:rPr>
        <w:t>下午5：00前以学院（学部）为单位将申报表、教学大纲、汇总表（附件4）纸质版材料（各一式两份）报送教务处教学研究办公室（办公楼106），电子版以“XX学院（学部）通识教育核心课程申报材料”命名、每门课程以“</w:t>
      </w:r>
      <w:r w:rsidR="00606644">
        <w:rPr>
          <w:rFonts w:ascii="仿宋_GB2312" w:eastAsia="仿宋_GB2312" w:hint="eastAsia"/>
          <w:sz w:val="32"/>
          <w:szCs w:val="32"/>
        </w:rPr>
        <w:t>学院+</w:t>
      </w:r>
      <w:r w:rsidRPr="005714B5">
        <w:rPr>
          <w:rFonts w:ascii="仿宋_GB2312" w:eastAsia="仿宋_GB2312" w:hint="eastAsia"/>
          <w:sz w:val="32"/>
          <w:szCs w:val="32"/>
        </w:rPr>
        <w:t>教师姓名+课程名称命名发送至qdukcb@163.com。</w:t>
      </w:r>
      <w:r w:rsidR="009F37B1" w:rsidRPr="00F3752B">
        <w:rPr>
          <w:rFonts w:ascii="仿宋_GB2312" w:eastAsia="仿宋_GB2312" w:hint="eastAsia"/>
          <w:sz w:val="32"/>
          <w:szCs w:val="32"/>
        </w:rPr>
        <w:t>为推进学校创新创业教育，加快我校创新创业课程建设，</w:t>
      </w:r>
      <w:r w:rsidR="00C55F42" w:rsidRPr="00F3752B">
        <w:rPr>
          <w:rFonts w:ascii="仿宋_GB2312" w:eastAsia="仿宋_GB2312" w:hint="eastAsia"/>
          <w:sz w:val="32"/>
          <w:szCs w:val="32"/>
        </w:rPr>
        <w:t>补齐双创课程体系短板，</w:t>
      </w:r>
      <w:r w:rsidR="009F37B1" w:rsidRPr="00F3752B">
        <w:rPr>
          <w:rFonts w:ascii="仿宋_GB2312" w:eastAsia="仿宋_GB2312" w:hint="eastAsia"/>
          <w:sz w:val="32"/>
          <w:szCs w:val="32"/>
        </w:rPr>
        <w:t>请各学院至少推荐一门</w:t>
      </w:r>
      <w:r w:rsidR="009F37B1" w:rsidRPr="00F3752B">
        <w:rPr>
          <w:rFonts w:ascii="仿宋_GB2312" w:eastAsia="仿宋_GB2312"/>
          <w:sz w:val="32"/>
          <w:szCs w:val="32"/>
        </w:rPr>
        <w:t>创新精神与创业实践</w:t>
      </w:r>
      <w:r w:rsidR="009F37B1" w:rsidRPr="00F3752B">
        <w:rPr>
          <w:rFonts w:ascii="仿宋_GB2312" w:eastAsia="仿宋_GB2312" w:hint="eastAsia"/>
          <w:sz w:val="32"/>
          <w:szCs w:val="32"/>
        </w:rPr>
        <w:t>模块的通识教育核心课程。</w:t>
      </w:r>
    </w:p>
    <w:p w:rsidR="005C3E56" w:rsidRPr="005714B5" w:rsidRDefault="005C3E56" w:rsidP="007F39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教务处将组织通识教育核心课模块专家小组进行评审，评审通过的课程均须自2020年秋季学期开课，同时作为校级“以学为中心”课程进行立项建设，建设周期一般为1年，建设经费1万元。</w:t>
      </w:r>
    </w:p>
    <w:p w:rsidR="005C3E56" w:rsidRPr="005714B5" w:rsidRDefault="005C3E56" w:rsidP="007F39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附件：1.青岛大学通识教育选修课程建设与管理办法</w:t>
      </w:r>
    </w:p>
    <w:p w:rsidR="005C3E56" w:rsidRPr="005714B5" w:rsidRDefault="005C3E56" w:rsidP="007F39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2.青岛大学通识教育核心课程申报表</w:t>
      </w:r>
    </w:p>
    <w:p w:rsidR="005C3E56" w:rsidRPr="005714B5" w:rsidRDefault="005C3E56" w:rsidP="007F39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3.青岛大学本科课程教学大纲的基本内容及格式</w:t>
      </w:r>
    </w:p>
    <w:p w:rsidR="005C3E56" w:rsidRPr="005714B5" w:rsidRDefault="005C3E56" w:rsidP="007F39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4.青岛大学XX</w:t>
      </w:r>
      <w:r w:rsidR="00B7003A">
        <w:rPr>
          <w:rFonts w:ascii="仿宋_GB2312" w:eastAsia="仿宋_GB2312" w:hint="eastAsia"/>
          <w:sz w:val="32"/>
          <w:szCs w:val="32"/>
        </w:rPr>
        <w:t>学院（部）第四</w:t>
      </w:r>
      <w:r w:rsidRPr="005714B5">
        <w:rPr>
          <w:rFonts w:ascii="仿宋_GB2312" w:eastAsia="仿宋_GB2312" w:hint="eastAsia"/>
          <w:sz w:val="32"/>
          <w:szCs w:val="32"/>
        </w:rPr>
        <w:t xml:space="preserve">批通识教育核心课程申报汇总表 </w:t>
      </w:r>
    </w:p>
    <w:p w:rsidR="005C3E56" w:rsidRPr="005714B5" w:rsidRDefault="005C3E56" w:rsidP="002A42AA">
      <w:pPr>
        <w:ind w:firstLineChars="2000" w:firstLine="6400"/>
        <w:rPr>
          <w:rFonts w:ascii="仿宋_GB2312" w:eastAsia="仿宋_GB2312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教务处</w:t>
      </w:r>
      <w:r w:rsidRPr="005714B5">
        <w:rPr>
          <w:rFonts w:ascii="仿宋_GB2312" w:eastAsia="仿宋_GB2312" w:hint="eastAsia"/>
          <w:sz w:val="32"/>
          <w:szCs w:val="32"/>
        </w:rPr>
        <w:t>   </w:t>
      </w:r>
      <w:r w:rsidRPr="005714B5">
        <w:rPr>
          <w:rFonts w:ascii="仿宋_GB2312" w:eastAsia="仿宋_GB2312" w:hint="eastAsia"/>
          <w:sz w:val="32"/>
          <w:szCs w:val="32"/>
        </w:rPr>
        <w:t xml:space="preserve"> </w:t>
      </w:r>
    </w:p>
    <w:p w:rsidR="005C3E56" w:rsidRPr="005714B5" w:rsidRDefault="00CD4868" w:rsidP="002A42AA">
      <w:pPr>
        <w:ind w:firstLineChars="1800" w:firstLine="5760"/>
        <w:rPr>
          <w:rFonts w:ascii="仿宋_GB2312" w:eastAsia="仿宋_GB2312"/>
          <w:sz w:val="32"/>
          <w:szCs w:val="32"/>
        </w:rPr>
      </w:pPr>
      <w:r w:rsidRPr="005714B5">
        <w:rPr>
          <w:rFonts w:ascii="仿宋_GB2312" w:eastAsia="仿宋_GB2312" w:hint="eastAsia"/>
          <w:sz w:val="32"/>
          <w:szCs w:val="32"/>
        </w:rPr>
        <w:t>2020</w:t>
      </w:r>
      <w:r w:rsidR="005C3E56" w:rsidRPr="005714B5">
        <w:rPr>
          <w:rFonts w:ascii="仿宋_GB2312" w:eastAsia="仿宋_GB2312" w:hint="eastAsia"/>
          <w:sz w:val="32"/>
          <w:szCs w:val="32"/>
        </w:rPr>
        <w:t>年</w:t>
      </w:r>
      <w:r w:rsidR="002A42AA">
        <w:rPr>
          <w:rFonts w:ascii="仿宋_GB2312" w:eastAsia="仿宋_GB2312"/>
          <w:sz w:val="32"/>
          <w:szCs w:val="32"/>
        </w:rPr>
        <w:t>5</w:t>
      </w:r>
      <w:r w:rsidR="005C3E56" w:rsidRPr="005714B5">
        <w:rPr>
          <w:rFonts w:ascii="仿宋_GB2312" w:eastAsia="仿宋_GB2312" w:hint="eastAsia"/>
          <w:sz w:val="32"/>
          <w:szCs w:val="32"/>
        </w:rPr>
        <w:t>月</w:t>
      </w:r>
      <w:r w:rsidR="00582FF6">
        <w:rPr>
          <w:rFonts w:ascii="仿宋_GB2312" w:eastAsia="仿宋_GB2312"/>
          <w:sz w:val="32"/>
          <w:szCs w:val="32"/>
        </w:rPr>
        <w:t>18</w:t>
      </w:r>
      <w:r w:rsidR="005C3E56" w:rsidRPr="005714B5">
        <w:rPr>
          <w:rFonts w:ascii="仿宋_GB2312" w:eastAsia="仿宋_GB2312" w:hint="eastAsia"/>
          <w:sz w:val="32"/>
          <w:szCs w:val="32"/>
        </w:rPr>
        <w:t>日</w:t>
      </w:r>
    </w:p>
    <w:p w:rsidR="005C3E56" w:rsidRPr="005C3E56" w:rsidRDefault="005C3E56"/>
    <w:sectPr w:rsidR="005C3E56" w:rsidRPr="005C3E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D67" w:rsidRDefault="002F1D67" w:rsidP="00AB5745">
      <w:r>
        <w:separator/>
      </w:r>
    </w:p>
  </w:endnote>
  <w:endnote w:type="continuationSeparator" w:id="0">
    <w:p w:rsidR="002F1D67" w:rsidRDefault="002F1D67" w:rsidP="00AB5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D67" w:rsidRDefault="002F1D67" w:rsidP="00AB5745">
      <w:r>
        <w:separator/>
      </w:r>
    </w:p>
  </w:footnote>
  <w:footnote w:type="continuationSeparator" w:id="0">
    <w:p w:rsidR="002F1D67" w:rsidRDefault="002F1D67" w:rsidP="00AB5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CBD"/>
    <w:rsid w:val="00072A2A"/>
    <w:rsid w:val="000F3BA0"/>
    <w:rsid w:val="00195C4B"/>
    <w:rsid w:val="001C3CBD"/>
    <w:rsid w:val="002A42AA"/>
    <w:rsid w:val="002F1D67"/>
    <w:rsid w:val="00354567"/>
    <w:rsid w:val="00404FA1"/>
    <w:rsid w:val="00516294"/>
    <w:rsid w:val="005714B5"/>
    <w:rsid w:val="00582FF6"/>
    <w:rsid w:val="005A2DD1"/>
    <w:rsid w:val="005C3E56"/>
    <w:rsid w:val="005D5DAD"/>
    <w:rsid w:val="00606644"/>
    <w:rsid w:val="00723F76"/>
    <w:rsid w:val="00731F88"/>
    <w:rsid w:val="0076167F"/>
    <w:rsid w:val="007B0D2B"/>
    <w:rsid w:val="007F398F"/>
    <w:rsid w:val="00853CE4"/>
    <w:rsid w:val="008A6A50"/>
    <w:rsid w:val="008B5C05"/>
    <w:rsid w:val="0092605A"/>
    <w:rsid w:val="009765BA"/>
    <w:rsid w:val="009775FD"/>
    <w:rsid w:val="009F04FF"/>
    <w:rsid w:val="009F37B1"/>
    <w:rsid w:val="00A041BA"/>
    <w:rsid w:val="00AB5745"/>
    <w:rsid w:val="00AC2131"/>
    <w:rsid w:val="00B31604"/>
    <w:rsid w:val="00B327B4"/>
    <w:rsid w:val="00B354E4"/>
    <w:rsid w:val="00B7003A"/>
    <w:rsid w:val="00B70959"/>
    <w:rsid w:val="00C06E90"/>
    <w:rsid w:val="00C55F42"/>
    <w:rsid w:val="00CD4868"/>
    <w:rsid w:val="00D00B4B"/>
    <w:rsid w:val="00D66C06"/>
    <w:rsid w:val="00ED47F6"/>
    <w:rsid w:val="00F26FFC"/>
    <w:rsid w:val="00F3752B"/>
    <w:rsid w:val="00F5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3324A9-93E8-42D6-B56A-0F38434F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57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57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57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57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qdu-wdx</dc:creator>
  <cp:keywords/>
  <dc:description/>
  <cp:lastModifiedBy>qdu-wdx</cp:lastModifiedBy>
  <cp:revision>27</cp:revision>
  <dcterms:created xsi:type="dcterms:W3CDTF">2020-03-30T02:14:00Z</dcterms:created>
  <dcterms:modified xsi:type="dcterms:W3CDTF">2020-05-18T03:43:00Z</dcterms:modified>
</cp:coreProperties>
</file>