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FCD" w:rsidRDefault="00186FCD" w:rsidP="0008598E">
      <w:pPr>
        <w:spacing w:line="360" w:lineRule="auto"/>
        <w:jc w:val="center"/>
        <w:rPr>
          <w:rFonts w:ascii="仿宋_GB2312" w:eastAsia="仿宋_GB2312" w:hAnsi="仿宋" w:hint="eastAsia"/>
          <w:b/>
          <w:bCs/>
          <w:sz w:val="44"/>
          <w:szCs w:val="44"/>
        </w:rPr>
      </w:pPr>
      <w:r w:rsidRPr="0008598E">
        <w:rPr>
          <w:rFonts w:ascii="仿宋_GB2312" w:eastAsia="仿宋_GB2312" w:hAnsi="仿宋" w:hint="eastAsia"/>
          <w:b/>
          <w:bCs/>
          <w:sz w:val="44"/>
          <w:szCs w:val="44"/>
        </w:rPr>
        <w:t>关于组织学生参加</w:t>
      </w:r>
      <w:bookmarkStart w:id="0" w:name="OLE_LINK1"/>
      <w:r w:rsidRPr="0008598E">
        <w:rPr>
          <w:rFonts w:ascii="仿宋_GB2312" w:eastAsia="仿宋_GB2312" w:hAnsi="仿宋" w:hint="eastAsia"/>
          <w:b/>
          <w:bCs/>
          <w:sz w:val="44"/>
          <w:szCs w:val="44"/>
        </w:rPr>
        <w:t>第九届“学创杯”全国</w:t>
      </w:r>
    </w:p>
    <w:p w:rsidR="00976994" w:rsidRPr="0008598E" w:rsidRDefault="00186FCD" w:rsidP="0008598E">
      <w:pPr>
        <w:spacing w:line="360" w:lineRule="auto"/>
        <w:jc w:val="center"/>
        <w:rPr>
          <w:rFonts w:ascii="仿宋_GB2312" w:eastAsia="仿宋_GB2312" w:hAnsi="仿宋"/>
          <w:b/>
          <w:bCs/>
          <w:sz w:val="44"/>
          <w:szCs w:val="44"/>
        </w:rPr>
      </w:pPr>
      <w:r w:rsidRPr="0008598E">
        <w:rPr>
          <w:rFonts w:ascii="仿宋_GB2312" w:eastAsia="仿宋_GB2312" w:hAnsi="仿宋" w:hint="eastAsia"/>
          <w:b/>
          <w:bCs/>
          <w:sz w:val="44"/>
          <w:szCs w:val="44"/>
        </w:rPr>
        <w:t>大学生</w:t>
      </w:r>
      <w:r w:rsidRPr="0008598E">
        <w:rPr>
          <w:rFonts w:ascii="仿宋_GB2312" w:eastAsia="仿宋_GB2312" w:hAnsi="仿宋" w:hint="eastAsia"/>
          <w:b/>
          <w:bCs/>
          <w:sz w:val="44"/>
          <w:szCs w:val="44"/>
        </w:rPr>
        <w:t>创业综合模拟大赛</w:t>
      </w:r>
      <w:r w:rsidRPr="0008598E">
        <w:rPr>
          <w:rFonts w:ascii="仿宋_GB2312" w:eastAsia="仿宋_GB2312" w:hAnsi="仿宋"/>
          <w:b/>
          <w:bCs/>
          <w:sz w:val="44"/>
          <w:szCs w:val="44"/>
        </w:rPr>
        <w:t>的通知</w:t>
      </w:r>
      <w:bookmarkEnd w:id="0"/>
    </w:p>
    <w:p w:rsidR="00976994" w:rsidRDefault="00976994"/>
    <w:p w:rsidR="00976994" w:rsidRDefault="00186FCD">
      <w:pPr>
        <w:spacing w:line="360" w:lineRule="auto"/>
        <w:rPr>
          <w:rFonts w:ascii="仿宋_GB2312" w:eastAsia="仿宋_GB2312" w:hAnsi="仿宋"/>
          <w:b/>
          <w:bCs/>
          <w:sz w:val="30"/>
          <w:szCs w:val="30"/>
        </w:rPr>
      </w:pPr>
      <w:r>
        <w:rPr>
          <w:rFonts w:ascii="仿宋_GB2312" w:eastAsia="仿宋_GB2312" w:hAnsi="仿宋" w:hint="eastAsia"/>
          <w:b/>
          <w:bCs/>
          <w:sz w:val="30"/>
          <w:szCs w:val="30"/>
        </w:rPr>
        <w:t>各学院，医学部，相关单位</w:t>
      </w:r>
      <w:r>
        <w:rPr>
          <w:rFonts w:ascii="仿宋_GB2312" w:eastAsia="仿宋_GB2312" w:hAnsi="仿宋" w:hint="eastAsia"/>
          <w:b/>
          <w:bCs/>
          <w:sz w:val="30"/>
          <w:szCs w:val="30"/>
        </w:rPr>
        <w:t>:</w:t>
      </w:r>
    </w:p>
    <w:p w:rsidR="00976994" w:rsidRDefault="00186FCD">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为进一步深化教学改革，提高人才培养质量，学校决定启动第九届“学创杯”全国大学生创业综合模拟大赛报名组织工作。现将有关事宜通知如下：</w:t>
      </w:r>
    </w:p>
    <w:p w:rsidR="00976994" w:rsidRDefault="00186FCD">
      <w:pPr>
        <w:pStyle w:val="a4"/>
        <w:spacing w:line="360" w:lineRule="auto"/>
        <w:ind w:firstLine="602"/>
        <w:rPr>
          <w:rFonts w:ascii="仿宋_GB2312" w:eastAsia="仿宋_GB2312" w:hAnsi="仿宋"/>
          <w:b/>
          <w:sz w:val="30"/>
          <w:szCs w:val="30"/>
        </w:rPr>
      </w:pPr>
      <w:r>
        <w:rPr>
          <w:rFonts w:ascii="仿宋_GB2312" w:eastAsia="仿宋_GB2312" w:hAnsi="仿宋" w:hint="eastAsia"/>
          <w:b/>
          <w:sz w:val="30"/>
          <w:szCs w:val="30"/>
        </w:rPr>
        <w:t>一、</w:t>
      </w:r>
      <w:r>
        <w:rPr>
          <w:rFonts w:ascii="仿宋_GB2312" w:eastAsia="仿宋_GB2312" w:hAnsi="仿宋" w:hint="eastAsia"/>
          <w:b/>
          <w:sz w:val="30"/>
          <w:szCs w:val="30"/>
        </w:rPr>
        <w:t>大赛简况</w:t>
      </w:r>
    </w:p>
    <w:p w:rsidR="00976994" w:rsidRDefault="00186FCD">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为深入贯彻习近平总书记在全国教育大会的重要讲话精神，落实《国务院办公厅关于进一步支持大学生创新创业的指导意见》（国办发</w:t>
      </w:r>
      <w:r>
        <w:rPr>
          <w:rFonts w:ascii="仿宋_GB2312" w:eastAsia="仿宋_GB2312" w:hAnsi="仿宋" w:hint="eastAsia"/>
          <w:sz w:val="30"/>
          <w:szCs w:val="30"/>
        </w:rPr>
        <w:t>[2021]35</w:t>
      </w:r>
      <w:r>
        <w:rPr>
          <w:rFonts w:ascii="仿宋_GB2312" w:eastAsia="仿宋_GB2312" w:hAnsi="仿宋" w:hint="eastAsia"/>
          <w:sz w:val="30"/>
          <w:szCs w:val="30"/>
        </w:rPr>
        <w:t>号），进一步深化高校创新创业教育改革，培养造就创新创业生力军，推动创新创业实验教学工作的发展，高等学校国家级实验教学示范中心联席会经济与管理学科组与中国陶行知研究会决定举办</w:t>
      </w:r>
      <w:r>
        <w:rPr>
          <w:rFonts w:ascii="仿宋_GB2312" w:eastAsia="仿宋_GB2312" w:hAnsi="仿宋" w:hint="eastAsia"/>
          <w:sz w:val="30"/>
          <w:szCs w:val="30"/>
        </w:rPr>
        <w:t>2022</w:t>
      </w:r>
      <w:r>
        <w:rPr>
          <w:rFonts w:ascii="仿宋_GB2312" w:eastAsia="仿宋_GB2312" w:hAnsi="仿宋" w:hint="eastAsia"/>
          <w:sz w:val="30"/>
          <w:szCs w:val="30"/>
        </w:rPr>
        <w:t>年“学创杯”全国大学生创业综合模拟演训活动。</w:t>
      </w:r>
    </w:p>
    <w:p w:rsidR="00976994" w:rsidRDefault="00186FCD">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“学创杯”全国大学生创业综合模拟大赛已持续举办八届，赛事侧重于提升大学生创业团队初创企业运营管理能力，</w:t>
      </w:r>
      <w:r>
        <w:rPr>
          <w:rFonts w:ascii="仿宋_GB2312" w:eastAsia="仿宋_GB2312" w:hAnsi="仿宋" w:hint="eastAsia"/>
          <w:sz w:val="30"/>
          <w:szCs w:val="30"/>
        </w:rPr>
        <w:t>2021</w:t>
      </w:r>
      <w:r>
        <w:rPr>
          <w:rFonts w:ascii="仿宋_GB2312" w:eastAsia="仿宋_GB2312" w:hAnsi="仿宋" w:hint="eastAsia"/>
          <w:sz w:val="30"/>
          <w:szCs w:val="30"/>
        </w:rPr>
        <w:t>年大赛吸引了</w:t>
      </w:r>
      <w:r>
        <w:rPr>
          <w:rFonts w:ascii="仿宋_GB2312" w:eastAsia="仿宋_GB2312" w:hAnsi="仿宋" w:hint="eastAsia"/>
          <w:sz w:val="30"/>
          <w:szCs w:val="30"/>
        </w:rPr>
        <w:t>1075</w:t>
      </w:r>
      <w:r>
        <w:rPr>
          <w:rFonts w:ascii="仿宋_GB2312" w:eastAsia="仿宋_GB2312" w:hAnsi="仿宋" w:hint="eastAsia"/>
          <w:sz w:val="30"/>
          <w:szCs w:val="30"/>
        </w:rPr>
        <w:t>所高校，超过</w:t>
      </w:r>
      <w:r>
        <w:rPr>
          <w:rFonts w:ascii="仿宋_GB2312" w:eastAsia="仿宋_GB2312" w:hAnsi="仿宋" w:hint="eastAsia"/>
          <w:sz w:val="30"/>
          <w:szCs w:val="30"/>
        </w:rPr>
        <w:t>15</w:t>
      </w:r>
      <w:r>
        <w:rPr>
          <w:rFonts w:ascii="仿宋_GB2312" w:eastAsia="仿宋_GB2312" w:hAnsi="仿宋" w:hint="eastAsia"/>
          <w:sz w:val="30"/>
          <w:szCs w:val="30"/>
        </w:rPr>
        <w:t>万师生</w:t>
      </w:r>
      <w:r>
        <w:rPr>
          <w:rFonts w:ascii="仿宋_GB2312" w:eastAsia="仿宋_GB2312" w:hAnsi="仿宋" w:hint="eastAsia"/>
          <w:sz w:val="30"/>
          <w:szCs w:val="30"/>
        </w:rPr>
        <w:t>参与。“学创杯”全国大学生创业综合模拟大赛为中国高等教育学会《</w:t>
      </w:r>
      <w:r>
        <w:rPr>
          <w:rFonts w:ascii="仿宋_GB2312" w:eastAsia="仿宋_GB2312" w:hAnsi="仿宋" w:hint="eastAsia"/>
          <w:sz w:val="30"/>
          <w:szCs w:val="30"/>
        </w:rPr>
        <w:t>2020</w:t>
      </w:r>
      <w:r>
        <w:rPr>
          <w:rFonts w:ascii="仿宋_GB2312" w:eastAsia="仿宋_GB2312" w:hAnsi="仿宋" w:hint="eastAsia"/>
          <w:sz w:val="30"/>
          <w:szCs w:val="30"/>
        </w:rPr>
        <w:t>全国普通高校大学生竞赛排行榜》竞赛项目之一。</w:t>
      </w:r>
    </w:p>
    <w:p w:rsidR="00976994" w:rsidRDefault="00186FCD">
      <w:pPr>
        <w:pStyle w:val="a4"/>
        <w:spacing w:line="360" w:lineRule="auto"/>
        <w:ind w:firstLine="602"/>
        <w:rPr>
          <w:rFonts w:ascii="仿宋_GB2312" w:eastAsia="仿宋_GB2312" w:hAnsi="仿宋"/>
          <w:b/>
          <w:sz w:val="30"/>
          <w:szCs w:val="30"/>
        </w:rPr>
      </w:pPr>
      <w:r>
        <w:rPr>
          <w:rFonts w:ascii="仿宋_GB2312" w:eastAsia="仿宋_GB2312" w:hAnsi="仿宋" w:hint="eastAsia"/>
          <w:b/>
          <w:sz w:val="30"/>
          <w:szCs w:val="30"/>
        </w:rPr>
        <w:t>二、大赛环节与大赛内容</w:t>
      </w:r>
    </w:p>
    <w:p w:rsidR="00976994" w:rsidRDefault="00186FCD">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（一）竞赛环节</w:t>
      </w:r>
    </w:p>
    <w:p w:rsidR="00976994" w:rsidRDefault="00186FCD">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竞赛分为校内选拔赛、省赛两个环节。校内选拔赛由各校自</w:t>
      </w:r>
    </w:p>
    <w:p w:rsidR="00976994" w:rsidRDefault="00186FCD">
      <w:pPr>
        <w:spacing w:line="360" w:lineRule="auto"/>
        <w:rPr>
          <w:rFonts w:ascii="仿宋_GB2312" w:eastAsia="仿宋_GB2312" w:hAnsi="仿宋"/>
          <w:sz w:val="30"/>
          <w:szCs w:val="30"/>
        </w:rPr>
      </w:pPr>
      <w:r>
        <w:rPr>
          <w:rFonts w:ascii="仿宋_GB2312" w:eastAsia="仿宋_GB2312" w:hAnsi="仿宋" w:hint="eastAsia"/>
          <w:sz w:val="30"/>
          <w:szCs w:val="30"/>
        </w:rPr>
        <w:t>行组织，每所学校每个赛项选拔不超过</w:t>
      </w:r>
      <w:r>
        <w:rPr>
          <w:rFonts w:ascii="仿宋_GB2312" w:eastAsia="仿宋_GB2312" w:hAnsi="仿宋" w:hint="eastAsia"/>
          <w:sz w:val="30"/>
          <w:szCs w:val="30"/>
        </w:rPr>
        <w:t xml:space="preserve"> 3 </w:t>
      </w:r>
      <w:r>
        <w:rPr>
          <w:rFonts w:ascii="仿宋_GB2312" w:eastAsia="仿宋_GB2312" w:hAnsi="仿宋" w:hint="eastAsia"/>
          <w:sz w:val="30"/>
          <w:szCs w:val="30"/>
        </w:rPr>
        <w:t>支队伍报名参加省赛。</w:t>
      </w:r>
    </w:p>
    <w:p w:rsidR="00976994" w:rsidRDefault="00186FCD">
      <w:pPr>
        <w:spacing w:line="360" w:lineRule="auto"/>
        <w:rPr>
          <w:rFonts w:ascii="仿宋_GB2312" w:eastAsia="仿宋_GB2312" w:hAnsi="仿宋"/>
          <w:sz w:val="30"/>
          <w:szCs w:val="30"/>
        </w:rPr>
      </w:pPr>
      <w:r>
        <w:rPr>
          <w:rFonts w:ascii="仿宋_GB2312" w:eastAsia="仿宋_GB2312" w:hAnsi="仿宋" w:hint="eastAsia"/>
          <w:sz w:val="30"/>
          <w:szCs w:val="30"/>
        </w:rPr>
        <w:t>遴选出的优秀团队将有机会被推荐参加全国总决赛，具体名额另</w:t>
      </w:r>
    </w:p>
    <w:p w:rsidR="00976994" w:rsidRDefault="00186FCD">
      <w:pPr>
        <w:spacing w:line="360" w:lineRule="auto"/>
        <w:rPr>
          <w:rFonts w:ascii="仿宋_GB2312" w:eastAsia="仿宋_GB2312" w:hAnsi="仿宋"/>
          <w:sz w:val="30"/>
          <w:szCs w:val="30"/>
        </w:rPr>
      </w:pPr>
      <w:r>
        <w:rPr>
          <w:rFonts w:ascii="仿宋_GB2312" w:eastAsia="仿宋_GB2312" w:hAnsi="仿宋" w:hint="eastAsia"/>
          <w:sz w:val="30"/>
          <w:szCs w:val="30"/>
        </w:rPr>
        <w:t>行通知。</w:t>
      </w:r>
    </w:p>
    <w:p w:rsidR="00976994" w:rsidRDefault="00186FCD">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（二）竞赛内容</w:t>
      </w:r>
    </w:p>
    <w:p w:rsidR="00976994" w:rsidRDefault="00186FCD">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比赛分为创业综合模拟竞赛（以下简称主体赛）、创业营销</w:t>
      </w:r>
    </w:p>
    <w:p w:rsidR="00976994" w:rsidRDefault="00186FCD">
      <w:pPr>
        <w:spacing w:line="360" w:lineRule="auto"/>
        <w:rPr>
          <w:rFonts w:ascii="仿宋_GB2312" w:eastAsia="仿宋_GB2312" w:hAnsi="仿宋"/>
          <w:sz w:val="30"/>
          <w:szCs w:val="30"/>
        </w:rPr>
      </w:pPr>
      <w:r>
        <w:rPr>
          <w:rFonts w:ascii="仿宋_GB2312" w:eastAsia="仿宋_GB2312" w:hAnsi="仿宋" w:hint="eastAsia"/>
          <w:sz w:val="30"/>
          <w:szCs w:val="30"/>
        </w:rPr>
        <w:t>专项竞赛（以下简称专项赛）。</w:t>
      </w:r>
    </w:p>
    <w:p w:rsidR="00976994" w:rsidRDefault="00186FCD">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主体赛：由创业综合模拟和创业计划书两个环节构成。创</w:t>
      </w:r>
    </w:p>
    <w:p w:rsidR="00976994" w:rsidRDefault="00186FCD">
      <w:pPr>
        <w:spacing w:line="360" w:lineRule="auto"/>
        <w:rPr>
          <w:rFonts w:ascii="仿宋_GB2312" w:eastAsia="仿宋_GB2312" w:hAnsi="仿宋"/>
          <w:sz w:val="30"/>
          <w:szCs w:val="30"/>
        </w:rPr>
      </w:pPr>
      <w:r>
        <w:rPr>
          <w:rFonts w:ascii="仿宋_GB2312" w:eastAsia="仿宋_GB2312" w:hAnsi="仿宋" w:hint="eastAsia"/>
          <w:sz w:val="30"/>
          <w:szCs w:val="30"/>
        </w:rPr>
        <w:t>业综合模拟检验创业团队的初创企业管理能力，创业计划书检验</w:t>
      </w:r>
    </w:p>
    <w:p w:rsidR="00976994" w:rsidRDefault="00186FCD">
      <w:pPr>
        <w:spacing w:line="360" w:lineRule="auto"/>
        <w:rPr>
          <w:rFonts w:ascii="仿宋_GB2312" w:eastAsia="仿宋_GB2312" w:hAnsi="仿宋"/>
          <w:sz w:val="30"/>
          <w:szCs w:val="30"/>
        </w:rPr>
      </w:pPr>
      <w:r>
        <w:rPr>
          <w:rFonts w:ascii="仿宋_GB2312" w:eastAsia="仿宋_GB2312" w:hAnsi="仿宋" w:hint="eastAsia"/>
          <w:sz w:val="30"/>
          <w:szCs w:val="30"/>
        </w:rPr>
        <w:t>创业团队项目的创新性、商业性以及团队竞争力。</w:t>
      </w:r>
    </w:p>
    <w:p w:rsidR="00976994" w:rsidRDefault="00186FCD">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专项赛：在营销模拟实战平台上进行，通过在虚拟仿真的</w:t>
      </w:r>
    </w:p>
    <w:p w:rsidR="00976994" w:rsidRDefault="00186FCD">
      <w:pPr>
        <w:spacing w:line="360" w:lineRule="auto"/>
        <w:rPr>
          <w:rFonts w:ascii="仿宋_GB2312" w:eastAsia="仿宋_GB2312" w:hAnsi="仿宋"/>
          <w:sz w:val="30"/>
          <w:szCs w:val="30"/>
        </w:rPr>
      </w:pPr>
      <w:r>
        <w:rPr>
          <w:rFonts w:ascii="仿宋_GB2312" w:eastAsia="仿宋_GB2312" w:hAnsi="仿宋" w:hint="eastAsia"/>
          <w:sz w:val="30"/>
          <w:szCs w:val="30"/>
        </w:rPr>
        <w:t>市场环境中开展营销模拟实战，检验创业团队的营销推广能力。</w:t>
      </w:r>
    </w:p>
    <w:p w:rsidR="00976994" w:rsidRDefault="00186FCD">
      <w:pPr>
        <w:pStyle w:val="a4"/>
        <w:spacing w:line="360" w:lineRule="auto"/>
        <w:ind w:firstLine="602"/>
        <w:rPr>
          <w:rFonts w:ascii="仿宋_GB2312" w:eastAsia="仿宋_GB2312" w:hAnsi="仿宋"/>
          <w:b/>
          <w:sz w:val="30"/>
          <w:szCs w:val="30"/>
        </w:rPr>
      </w:pPr>
      <w:r>
        <w:rPr>
          <w:rFonts w:ascii="仿宋_GB2312" w:eastAsia="仿宋_GB2312" w:hAnsi="仿宋" w:hint="eastAsia"/>
          <w:b/>
          <w:sz w:val="30"/>
          <w:szCs w:val="30"/>
        </w:rPr>
        <w:t>三、第九届“学创杯”大赛时间安排</w:t>
      </w:r>
    </w:p>
    <w:p w:rsidR="00976994" w:rsidRDefault="00186FCD">
      <w:pPr>
        <w:pStyle w:val="a4"/>
        <w:spacing w:line="360" w:lineRule="auto"/>
        <w:ind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校赛报名时间：</w:t>
      </w:r>
      <w:r>
        <w:rPr>
          <w:rFonts w:ascii="仿宋_GB2312" w:eastAsia="仿宋_GB2312" w:hAnsi="仿宋" w:hint="eastAsia"/>
          <w:sz w:val="30"/>
          <w:szCs w:val="30"/>
        </w:rPr>
        <w:t>2022</w:t>
      </w:r>
      <w:r>
        <w:rPr>
          <w:rFonts w:ascii="仿宋_GB2312" w:eastAsia="仿宋_GB2312" w:hAnsi="仿宋" w:hint="eastAsia"/>
          <w:sz w:val="30"/>
          <w:szCs w:val="30"/>
        </w:rPr>
        <w:t>年</w:t>
      </w:r>
      <w:r>
        <w:rPr>
          <w:rFonts w:ascii="仿宋_GB2312" w:eastAsia="仿宋_GB2312" w:hAnsi="仿宋" w:hint="eastAsia"/>
          <w:sz w:val="30"/>
          <w:szCs w:val="30"/>
        </w:rPr>
        <w:t>4</w:t>
      </w:r>
      <w:r>
        <w:rPr>
          <w:rFonts w:ascii="仿宋_GB2312" w:eastAsia="仿宋_GB2312" w:hAnsi="仿宋" w:hint="eastAsia"/>
          <w:sz w:val="30"/>
          <w:szCs w:val="30"/>
        </w:rPr>
        <w:t>月</w:t>
      </w:r>
      <w:r>
        <w:rPr>
          <w:rFonts w:ascii="仿宋_GB2312" w:eastAsia="仿宋_GB2312" w:hAnsi="仿宋" w:hint="eastAsia"/>
          <w:sz w:val="30"/>
          <w:szCs w:val="30"/>
        </w:rPr>
        <w:t>7</w:t>
      </w:r>
      <w:r>
        <w:rPr>
          <w:rFonts w:ascii="仿宋_GB2312" w:eastAsia="仿宋_GB2312" w:hAnsi="仿宋" w:hint="eastAsia"/>
          <w:sz w:val="30"/>
          <w:szCs w:val="30"/>
        </w:rPr>
        <w:t>日之前</w:t>
      </w:r>
    </w:p>
    <w:p w:rsidR="00976994" w:rsidRDefault="00186FCD">
      <w:pPr>
        <w:pStyle w:val="a4"/>
        <w:spacing w:line="360" w:lineRule="auto"/>
        <w:ind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主体赛校赛时间：</w:t>
      </w:r>
      <w:r>
        <w:rPr>
          <w:rFonts w:ascii="仿宋_GB2312" w:eastAsia="仿宋_GB2312" w:hAnsi="仿宋" w:hint="eastAsia"/>
          <w:sz w:val="30"/>
          <w:szCs w:val="30"/>
        </w:rPr>
        <w:t>2022</w:t>
      </w:r>
      <w:r>
        <w:rPr>
          <w:rFonts w:ascii="仿宋_GB2312" w:eastAsia="仿宋_GB2312" w:hAnsi="仿宋" w:hint="eastAsia"/>
          <w:sz w:val="30"/>
          <w:szCs w:val="30"/>
        </w:rPr>
        <w:t>年</w:t>
      </w:r>
      <w:r>
        <w:rPr>
          <w:rFonts w:ascii="仿宋_GB2312" w:eastAsia="仿宋_GB2312" w:hAnsi="仿宋" w:hint="eastAsia"/>
          <w:sz w:val="30"/>
          <w:szCs w:val="30"/>
        </w:rPr>
        <w:t>4</w:t>
      </w:r>
      <w:r>
        <w:rPr>
          <w:rFonts w:ascii="仿宋_GB2312" w:eastAsia="仿宋_GB2312" w:hAnsi="仿宋" w:hint="eastAsia"/>
          <w:sz w:val="30"/>
          <w:szCs w:val="30"/>
        </w:rPr>
        <w:t>月</w:t>
      </w:r>
      <w:r>
        <w:rPr>
          <w:rFonts w:ascii="仿宋_GB2312" w:eastAsia="仿宋_GB2312" w:hAnsi="仿宋" w:hint="eastAsia"/>
          <w:sz w:val="30"/>
          <w:szCs w:val="30"/>
        </w:rPr>
        <w:t>9</w:t>
      </w:r>
      <w:r>
        <w:rPr>
          <w:rFonts w:ascii="仿宋_GB2312" w:eastAsia="仿宋_GB2312" w:hAnsi="仿宋" w:hint="eastAsia"/>
          <w:sz w:val="30"/>
          <w:szCs w:val="30"/>
        </w:rPr>
        <w:t>日上午</w:t>
      </w:r>
    </w:p>
    <w:p w:rsidR="00976994" w:rsidRDefault="00186FCD">
      <w:pPr>
        <w:pStyle w:val="a4"/>
        <w:spacing w:line="360" w:lineRule="auto"/>
        <w:ind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sz w:val="30"/>
          <w:szCs w:val="30"/>
        </w:rPr>
        <w:t>专项赛</w:t>
      </w:r>
      <w:r>
        <w:rPr>
          <w:rFonts w:ascii="仿宋_GB2312" w:eastAsia="仿宋_GB2312" w:hAnsi="仿宋" w:hint="eastAsia"/>
          <w:sz w:val="30"/>
          <w:szCs w:val="30"/>
        </w:rPr>
        <w:t>校赛时间：</w:t>
      </w:r>
      <w:r>
        <w:rPr>
          <w:rFonts w:ascii="仿宋_GB2312" w:eastAsia="仿宋_GB2312" w:hAnsi="仿宋" w:hint="eastAsia"/>
          <w:sz w:val="30"/>
          <w:szCs w:val="30"/>
        </w:rPr>
        <w:t>2022</w:t>
      </w:r>
      <w:r>
        <w:rPr>
          <w:rFonts w:ascii="仿宋_GB2312" w:eastAsia="仿宋_GB2312" w:hAnsi="仿宋" w:hint="eastAsia"/>
          <w:sz w:val="30"/>
          <w:szCs w:val="30"/>
        </w:rPr>
        <w:t>年</w:t>
      </w:r>
      <w:r>
        <w:rPr>
          <w:rFonts w:ascii="仿宋_GB2312" w:eastAsia="仿宋_GB2312" w:hAnsi="仿宋" w:hint="eastAsia"/>
          <w:sz w:val="30"/>
          <w:szCs w:val="30"/>
        </w:rPr>
        <w:t>4</w:t>
      </w:r>
      <w:r>
        <w:rPr>
          <w:rFonts w:ascii="仿宋_GB2312" w:eastAsia="仿宋_GB2312" w:hAnsi="仿宋" w:hint="eastAsia"/>
          <w:sz w:val="30"/>
          <w:szCs w:val="30"/>
        </w:rPr>
        <w:t>月</w:t>
      </w:r>
      <w:r>
        <w:rPr>
          <w:rFonts w:ascii="仿宋_GB2312" w:eastAsia="仿宋_GB2312" w:hAnsi="仿宋" w:hint="eastAsia"/>
          <w:sz w:val="30"/>
          <w:szCs w:val="30"/>
        </w:rPr>
        <w:t>10</w:t>
      </w:r>
      <w:r>
        <w:rPr>
          <w:rFonts w:ascii="仿宋_GB2312" w:eastAsia="仿宋_GB2312" w:hAnsi="仿宋" w:hint="eastAsia"/>
          <w:sz w:val="30"/>
          <w:szCs w:val="30"/>
        </w:rPr>
        <w:t>日上午</w:t>
      </w:r>
      <w:r>
        <w:rPr>
          <w:rFonts w:ascii="仿宋_GB2312" w:eastAsia="仿宋_GB2312" w:hAnsi="仿宋" w:hint="eastAsia"/>
          <w:sz w:val="30"/>
          <w:szCs w:val="30"/>
        </w:rPr>
        <w:t>8</w:t>
      </w:r>
      <w:r>
        <w:rPr>
          <w:rFonts w:ascii="仿宋_GB2312" w:eastAsia="仿宋_GB2312" w:hAnsi="仿宋" w:hint="eastAsia"/>
          <w:sz w:val="30"/>
          <w:szCs w:val="30"/>
        </w:rPr>
        <w:t>：</w:t>
      </w:r>
      <w:r>
        <w:rPr>
          <w:rFonts w:ascii="仿宋_GB2312" w:eastAsia="仿宋_GB2312" w:hAnsi="仿宋" w:hint="eastAsia"/>
          <w:sz w:val="30"/>
          <w:szCs w:val="30"/>
        </w:rPr>
        <w:t>30</w:t>
      </w:r>
    </w:p>
    <w:p w:rsidR="00976994" w:rsidRDefault="00186FCD">
      <w:pPr>
        <w:pStyle w:val="a4"/>
        <w:spacing w:line="360" w:lineRule="auto"/>
        <w:ind w:firstLine="600"/>
        <w:rPr>
          <w:rFonts w:ascii="仿宋_GB2312" w:eastAsia="仿宋_GB2312" w:hAnsi="仿宋"/>
          <w:sz w:val="30"/>
          <w:szCs w:val="30"/>
        </w:rPr>
      </w:pPr>
      <w:r>
        <w:rPr>
          <w:rFonts w:ascii="仿宋_GB2312" w:eastAsia="仿宋_GB2312" w:hAnsi="仿宋" w:hint="eastAsia"/>
          <w:sz w:val="30"/>
          <w:szCs w:val="30"/>
        </w:rPr>
        <w:t>4.</w:t>
      </w:r>
      <w:r>
        <w:rPr>
          <w:rFonts w:ascii="仿宋_GB2312" w:eastAsia="仿宋_GB2312" w:hAnsi="仿宋" w:hint="eastAsia"/>
          <w:sz w:val="30"/>
          <w:szCs w:val="30"/>
        </w:rPr>
        <w:t>推荐参加省赛报名时间：</w:t>
      </w:r>
      <w:r>
        <w:rPr>
          <w:rFonts w:ascii="仿宋_GB2312" w:eastAsia="仿宋_GB2312" w:hAnsi="仿宋" w:hint="eastAsia"/>
          <w:sz w:val="30"/>
          <w:szCs w:val="30"/>
        </w:rPr>
        <w:t>2022</w:t>
      </w:r>
      <w:r>
        <w:rPr>
          <w:rFonts w:ascii="仿宋_GB2312" w:eastAsia="仿宋_GB2312" w:hAnsi="仿宋" w:hint="eastAsia"/>
          <w:sz w:val="30"/>
          <w:szCs w:val="30"/>
        </w:rPr>
        <w:t>年</w:t>
      </w:r>
      <w:r>
        <w:rPr>
          <w:rFonts w:ascii="仿宋_GB2312" w:eastAsia="仿宋_GB2312" w:hAnsi="仿宋" w:hint="eastAsia"/>
          <w:sz w:val="30"/>
          <w:szCs w:val="30"/>
        </w:rPr>
        <w:t>5</w:t>
      </w:r>
      <w:r>
        <w:rPr>
          <w:rFonts w:ascii="仿宋_GB2312" w:eastAsia="仿宋_GB2312" w:hAnsi="仿宋" w:hint="eastAsia"/>
          <w:sz w:val="30"/>
          <w:szCs w:val="30"/>
        </w:rPr>
        <w:t>月</w:t>
      </w:r>
      <w:r>
        <w:rPr>
          <w:rFonts w:ascii="仿宋_GB2312" w:eastAsia="仿宋_GB2312" w:hAnsi="仿宋" w:hint="eastAsia"/>
          <w:sz w:val="30"/>
          <w:szCs w:val="30"/>
        </w:rPr>
        <w:t>15</w:t>
      </w:r>
      <w:r>
        <w:rPr>
          <w:rFonts w:ascii="仿宋_GB2312" w:eastAsia="仿宋_GB2312" w:hAnsi="仿宋" w:hint="eastAsia"/>
          <w:sz w:val="30"/>
          <w:szCs w:val="30"/>
        </w:rPr>
        <w:t>日之前</w:t>
      </w:r>
    </w:p>
    <w:p w:rsidR="00976994" w:rsidRDefault="00186FCD">
      <w:pPr>
        <w:pStyle w:val="a4"/>
        <w:spacing w:line="360" w:lineRule="auto"/>
        <w:ind w:firstLine="600"/>
        <w:rPr>
          <w:rFonts w:ascii="仿宋_GB2312" w:eastAsia="仿宋_GB2312" w:hAnsi="仿宋"/>
          <w:sz w:val="30"/>
          <w:szCs w:val="30"/>
        </w:rPr>
      </w:pPr>
      <w:r>
        <w:rPr>
          <w:rFonts w:ascii="仿宋_GB2312" w:eastAsia="仿宋_GB2312" w:hAnsi="仿宋" w:hint="eastAsia"/>
          <w:sz w:val="30"/>
          <w:szCs w:val="30"/>
        </w:rPr>
        <w:t>5.</w:t>
      </w:r>
      <w:r>
        <w:rPr>
          <w:rFonts w:ascii="仿宋_GB2312" w:eastAsia="仿宋_GB2312" w:hAnsi="仿宋" w:hint="eastAsia"/>
          <w:sz w:val="30"/>
          <w:szCs w:val="30"/>
        </w:rPr>
        <w:t>主体赛在线完成计划书时间：</w:t>
      </w:r>
      <w:r>
        <w:rPr>
          <w:rFonts w:ascii="仿宋_GB2312" w:eastAsia="仿宋_GB2312" w:hAnsi="仿宋" w:hint="eastAsia"/>
          <w:sz w:val="30"/>
          <w:szCs w:val="30"/>
        </w:rPr>
        <w:t>2022</w:t>
      </w:r>
      <w:r>
        <w:rPr>
          <w:rFonts w:ascii="仿宋_GB2312" w:eastAsia="仿宋_GB2312" w:hAnsi="仿宋" w:hint="eastAsia"/>
          <w:sz w:val="30"/>
          <w:szCs w:val="30"/>
        </w:rPr>
        <w:t>年</w:t>
      </w:r>
      <w:r>
        <w:rPr>
          <w:rFonts w:ascii="仿宋_GB2312" w:eastAsia="仿宋_GB2312" w:hAnsi="仿宋" w:hint="eastAsia"/>
          <w:sz w:val="30"/>
          <w:szCs w:val="30"/>
        </w:rPr>
        <w:t>5</w:t>
      </w:r>
      <w:r>
        <w:rPr>
          <w:rFonts w:ascii="仿宋_GB2312" w:eastAsia="仿宋_GB2312" w:hAnsi="仿宋" w:hint="eastAsia"/>
          <w:sz w:val="30"/>
          <w:szCs w:val="30"/>
        </w:rPr>
        <w:t>月</w:t>
      </w:r>
      <w:r>
        <w:rPr>
          <w:rFonts w:ascii="仿宋_GB2312" w:eastAsia="仿宋_GB2312" w:hAnsi="仿宋" w:hint="eastAsia"/>
          <w:sz w:val="30"/>
          <w:szCs w:val="30"/>
        </w:rPr>
        <w:t>20</w:t>
      </w:r>
      <w:r>
        <w:rPr>
          <w:rFonts w:ascii="仿宋_GB2312" w:eastAsia="仿宋_GB2312" w:hAnsi="仿宋" w:hint="eastAsia"/>
          <w:sz w:val="30"/>
          <w:szCs w:val="30"/>
        </w:rPr>
        <w:t>日之前</w:t>
      </w:r>
    </w:p>
    <w:p w:rsidR="00976994" w:rsidRDefault="00186FCD">
      <w:pPr>
        <w:pStyle w:val="a4"/>
        <w:spacing w:line="360" w:lineRule="auto"/>
        <w:ind w:firstLine="600"/>
        <w:rPr>
          <w:rFonts w:ascii="仿宋_GB2312" w:eastAsia="仿宋_GB2312" w:hAnsi="仿宋"/>
          <w:sz w:val="30"/>
          <w:szCs w:val="30"/>
        </w:rPr>
      </w:pPr>
      <w:r>
        <w:rPr>
          <w:rFonts w:ascii="仿宋_GB2312" w:eastAsia="仿宋_GB2312" w:hAnsi="仿宋" w:hint="eastAsia"/>
          <w:sz w:val="30"/>
          <w:szCs w:val="30"/>
        </w:rPr>
        <w:t>6.</w:t>
      </w:r>
      <w:r>
        <w:rPr>
          <w:rFonts w:ascii="仿宋_GB2312" w:eastAsia="仿宋_GB2312" w:hAnsi="仿宋" w:hint="eastAsia"/>
          <w:sz w:val="30"/>
          <w:szCs w:val="30"/>
        </w:rPr>
        <w:t>省赛选拔时间：</w:t>
      </w:r>
      <w:r>
        <w:rPr>
          <w:rFonts w:ascii="仿宋_GB2312" w:eastAsia="仿宋_GB2312" w:hAnsi="仿宋" w:hint="eastAsia"/>
          <w:sz w:val="30"/>
          <w:szCs w:val="30"/>
        </w:rPr>
        <w:t>2022</w:t>
      </w:r>
      <w:r>
        <w:rPr>
          <w:rFonts w:ascii="仿宋_GB2312" w:eastAsia="仿宋_GB2312" w:hAnsi="仿宋" w:hint="eastAsia"/>
          <w:sz w:val="30"/>
          <w:szCs w:val="30"/>
        </w:rPr>
        <w:t>年</w:t>
      </w:r>
      <w:r>
        <w:rPr>
          <w:rFonts w:ascii="仿宋_GB2312" w:eastAsia="仿宋_GB2312" w:hAnsi="仿宋" w:hint="eastAsia"/>
          <w:sz w:val="30"/>
          <w:szCs w:val="30"/>
        </w:rPr>
        <w:t>6</w:t>
      </w:r>
      <w:r>
        <w:rPr>
          <w:rFonts w:ascii="仿宋_GB2312" w:eastAsia="仿宋_GB2312" w:hAnsi="仿宋" w:hint="eastAsia"/>
          <w:sz w:val="30"/>
          <w:szCs w:val="30"/>
        </w:rPr>
        <w:t>月</w:t>
      </w:r>
      <w:r>
        <w:rPr>
          <w:rFonts w:ascii="仿宋_GB2312" w:eastAsia="仿宋_GB2312" w:hAnsi="仿宋" w:hint="eastAsia"/>
          <w:sz w:val="30"/>
          <w:szCs w:val="30"/>
        </w:rPr>
        <w:t>12</w:t>
      </w:r>
      <w:r>
        <w:rPr>
          <w:rFonts w:ascii="仿宋_GB2312" w:eastAsia="仿宋_GB2312" w:hAnsi="仿宋" w:hint="eastAsia"/>
          <w:sz w:val="30"/>
          <w:szCs w:val="30"/>
        </w:rPr>
        <w:t>日进行主体赛，</w:t>
      </w:r>
      <w:r>
        <w:rPr>
          <w:rFonts w:ascii="仿宋_GB2312" w:eastAsia="仿宋_GB2312" w:hAnsi="仿宋" w:hint="eastAsia"/>
          <w:sz w:val="30"/>
          <w:szCs w:val="30"/>
        </w:rPr>
        <w:t>2022</w:t>
      </w:r>
      <w:r>
        <w:rPr>
          <w:rFonts w:ascii="仿宋_GB2312" w:eastAsia="仿宋_GB2312" w:hAnsi="仿宋" w:hint="eastAsia"/>
          <w:sz w:val="30"/>
          <w:szCs w:val="30"/>
        </w:rPr>
        <w:t>年</w:t>
      </w:r>
      <w:r>
        <w:rPr>
          <w:rFonts w:ascii="仿宋_GB2312" w:eastAsia="仿宋_GB2312" w:hAnsi="仿宋" w:hint="eastAsia"/>
          <w:sz w:val="30"/>
          <w:szCs w:val="30"/>
        </w:rPr>
        <w:t>6</w:t>
      </w:r>
      <w:r>
        <w:rPr>
          <w:rFonts w:ascii="仿宋_GB2312" w:eastAsia="仿宋_GB2312" w:hAnsi="仿宋" w:hint="eastAsia"/>
          <w:sz w:val="30"/>
          <w:szCs w:val="30"/>
        </w:rPr>
        <w:t>月</w:t>
      </w:r>
      <w:r>
        <w:rPr>
          <w:rFonts w:ascii="仿宋_GB2312" w:eastAsia="仿宋_GB2312" w:hAnsi="仿宋" w:hint="eastAsia"/>
          <w:sz w:val="30"/>
          <w:szCs w:val="30"/>
        </w:rPr>
        <w:t>19</w:t>
      </w:r>
      <w:r>
        <w:rPr>
          <w:rFonts w:ascii="仿宋_GB2312" w:eastAsia="仿宋_GB2312" w:hAnsi="仿宋" w:hint="eastAsia"/>
          <w:sz w:val="30"/>
          <w:szCs w:val="30"/>
        </w:rPr>
        <w:t>日进行专项赛</w:t>
      </w:r>
    </w:p>
    <w:p w:rsidR="00976994" w:rsidRDefault="00186FCD">
      <w:pPr>
        <w:pStyle w:val="a4"/>
        <w:spacing w:line="360" w:lineRule="auto"/>
        <w:ind w:firstLine="602"/>
        <w:rPr>
          <w:rFonts w:ascii="仿宋_GB2312" w:eastAsia="仿宋_GB2312" w:hAnsi="仿宋"/>
          <w:b/>
          <w:sz w:val="30"/>
          <w:szCs w:val="30"/>
        </w:rPr>
      </w:pPr>
      <w:r>
        <w:rPr>
          <w:rFonts w:ascii="仿宋_GB2312" w:eastAsia="仿宋_GB2312" w:hAnsi="仿宋" w:hint="eastAsia"/>
          <w:b/>
          <w:sz w:val="30"/>
          <w:szCs w:val="30"/>
        </w:rPr>
        <w:t>四、大赛参赛资格和指导原则</w:t>
      </w:r>
    </w:p>
    <w:p w:rsidR="00976994" w:rsidRDefault="00186FCD">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我省各普通本科和职业院校的在校学生均可组队报名参赛。</w:t>
      </w:r>
      <w:r>
        <w:rPr>
          <w:rFonts w:ascii="仿宋_GB2312" w:eastAsia="仿宋_GB2312" w:hAnsi="仿宋"/>
          <w:sz w:val="30"/>
          <w:szCs w:val="30"/>
        </w:rPr>
        <w:lastRenderedPageBreak/>
        <w:t>创业营销专项竞赛参赛学生仅限于工商管理大类（本科院校）、财经商贸大类（职业院校）专业的学生参加。每队参赛学生不超过</w:t>
      </w:r>
      <w:r>
        <w:rPr>
          <w:rFonts w:ascii="仿宋_GB2312" w:eastAsia="仿宋_GB2312" w:hAnsi="仿宋"/>
          <w:sz w:val="30"/>
          <w:szCs w:val="30"/>
        </w:rPr>
        <w:t xml:space="preserve"> 3 </w:t>
      </w:r>
      <w:r>
        <w:rPr>
          <w:rFonts w:ascii="仿宋_GB2312" w:eastAsia="仿宋_GB2312" w:hAnsi="仿宋"/>
          <w:sz w:val="30"/>
          <w:szCs w:val="30"/>
        </w:rPr>
        <w:t>名，指导教师不超过</w:t>
      </w:r>
      <w:r>
        <w:rPr>
          <w:rFonts w:ascii="仿宋_GB2312" w:eastAsia="仿宋_GB2312" w:hAnsi="仿宋"/>
          <w:sz w:val="30"/>
          <w:szCs w:val="30"/>
        </w:rPr>
        <w:t xml:space="preserve"> 2 </w:t>
      </w:r>
      <w:r>
        <w:rPr>
          <w:rFonts w:ascii="仿宋_GB2312" w:eastAsia="仿宋_GB2312" w:hAnsi="仿宋"/>
          <w:sz w:val="30"/>
          <w:szCs w:val="30"/>
        </w:rPr>
        <w:t>名。</w:t>
      </w:r>
      <w:r>
        <w:rPr>
          <w:rFonts w:ascii="仿宋_GB2312" w:eastAsia="仿宋_GB2312" w:hAnsi="仿宋"/>
          <w:sz w:val="30"/>
          <w:szCs w:val="30"/>
        </w:rPr>
        <w:t xml:space="preserve"> </w:t>
      </w:r>
    </w:p>
    <w:p w:rsidR="00976994" w:rsidRDefault="00186FCD">
      <w:pPr>
        <w:pStyle w:val="a4"/>
        <w:spacing w:line="360" w:lineRule="auto"/>
        <w:ind w:left="600" w:firstLineChars="0" w:firstLine="0"/>
        <w:rPr>
          <w:rFonts w:ascii="仿宋_GB2312" w:eastAsia="仿宋_GB2312" w:hAnsi="仿宋"/>
          <w:b/>
          <w:bCs/>
          <w:sz w:val="30"/>
          <w:szCs w:val="30"/>
        </w:rPr>
      </w:pPr>
      <w:r>
        <w:rPr>
          <w:rFonts w:ascii="仿宋_GB2312" w:eastAsia="仿宋_GB2312" w:hAnsi="仿宋" w:hint="eastAsia"/>
          <w:b/>
          <w:bCs/>
          <w:sz w:val="30"/>
          <w:szCs w:val="30"/>
        </w:rPr>
        <w:t>五、</w:t>
      </w:r>
      <w:r>
        <w:rPr>
          <w:rFonts w:ascii="仿宋_GB2312" w:eastAsia="仿宋_GB2312" w:hAnsi="仿宋" w:hint="eastAsia"/>
          <w:b/>
          <w:bCs/>
          <w:sz w:val="30"/>
          <w:szCs w:val="30"/>
        </w:rPr>
        <w:t>我校参赛</w:t>
      </w:r>
      <w:r>
        <w:rPr>
          <w:rFonts w:ascii="仿宋_GB2312" w:eastAsia="仿宋_GB2312" w:hAnsi="仿宋" w:hint="eastAsia"/>
          <w:b/>
          <w:bCs/>
          <w:sz w:val="30"/>
          <w:szCs w:val="30"/>
        </w:rPr>
        <w:t>注意事项</w:t>
      </w:r>
    </w:p>
    <w:p w:rsidR="00976994" w:rsidRDefault="00186FCD">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w:t>
      </w:r>
      <w:r>
        <w:rPr>
          <w:rFonts w:ascii="仿宋_GB2312" w:eastAsia="仿宋_GB2312" w:hAnsi="仿宋" w:hint="eastAsia"/>
          <w:sz w:val="30"/>
          <w:szCs w:val="30"/>
        </w:rPr>
        <w:t>我校于</w:t>
      </w:r>
      <w:r>
        <w:rPr>
          <w:rFonts w:ascii="仿宋_GB2312" w:eastAsia="仿宋_GB2312" w:hAnsi="仿宋" w:hint="eastAsia"/>
          <w:sz w:val="30"/>
          <w:szCs w:val="30"/>
        </w:rPr>
        <w:t>2022</w:t>
      </w:r>
      <w:r>
        <w:rPr>
          <w:rFonts w:ascii="仿宋_GB2312" w:eastAsia="仿宋_GB2312" w:hAnsi="仿宋" w:hint="eastAsia"/>
          <w:sz w:val="30"/>
          <w:szCs w:val="30"/>
        </w:rPr>
        <w:t>年</w:t>
      </w:r>
      <w:r>
        <w:rPr>
          <w:rFonts w:ascii="仿宋_GB2312" w:eastAsia="仿宋_GB2312" w:hAnsi="仿宋" w:hint="eastAsia"/>
          <w:sz w:val="30"/>
          <w:szCs w:val="30"/>
        </w:rPr>
        <w:t>4</w:t>
      </w:r>
      <w:r>
        <w:rPr>
          <w:rFonts w:ascii="仿宋_GB2312" w:eastAsia="仿宋_GB2312" w:hAnsi="仿宋" w:hint="eastAsia"/>
          <w:sz w:val="30"/>
          <w:szCs w:val="30"/>
        </w:rPr>
        <w:t>月</w:t>
      </w:r>
      <w:r>
        <w:rPr>
          <w:rFonts w:ascii="仿宋_GB2312" w:eastAsia="仿宋_GB2312" w:hAnsi="仿宋" w:hint="eastAsia"/>
          <w:sz w:val="30"/>
          <w:szCs w:val="30"/>
        </w:rPr>
        <w:t>组织校级赛，校级赛的优秀</w:t>
      </w:r>
      <w:r>
        <w:rPr>
          <w:rFonts w:ascii="仿宋_GB2312" w:eastAsia="仿宋_GB2312" w:hAnsi="仿宋" w:hint="eastAsia"/>
          <w:sz w:val="30"/>
          <w:szCs w:val="30"/>
        </w:rPr>
        <w:t>团队</w:t>
      </w:r>
      <w:r>
        <w:rPr>
          <w:rFonts w:ascii="仿宋_GB2312" w:eastAsia="仿宋_GB2312" w:hAnsi="仿宋" w:hint="eastAsia"/>
          <w:sz w:val="30"/>
          <w:szCs w:val="30"/>
        </w:rPr>
        <w:t>将被推荐进入省级赛</w:t>
      </w:r>
      <w:r>
        <w:rPr>
          <w:rFonts w:ascii="仿宋_GB2312" w:eastAsia="仿宋_GB2312" w:hAnsi="仿宋" w:hint="eastAsia"/>
          <w:sz w:val="30"/>
          <w:szCs w:val="30"/>
        </w:rPr>
        <w:t>。</w:t>
      </w:r>
    </w:p>
    <w:p w:rsidR="00976994" w:rsidRDefault="00186FCD">
      <w:pPr>
        <w:spacing w:line="360" w:lineRule="auto"/>
        <w:ind w:firstLineChars="200" w:firstLine="600"/>
        <w:rPr>
          <w:rFonts w:ascii="仿宋_GB2312" w:eastAsia="仿宋_GB2312" w:hAnsi="仿宋"/>
          <w:b/>
          <w:color w:val="FF0000"/>
          <w:sz w:val="30"/>
          <w:szCs w:val="30"/>
        </w:rPr>
      </w:pPr>
      <w:r>
        <w:rPr>
          <w:rFonts w:ascii="仿宋_GB2312" w:eastAsia="仿宋_GB2312" w:hAnsi="仿宋" w:hint="eastAsia"/>
          <w:sz w:val="30"/>
          <w:szCs w:val="30"/>
        </w:rPr>
        <w:t>2</w:t>
      </w:r>
      <w:r>
        <w:rPr>
          <w:rFonts w:ascii="仿宋_GB2312" w:eastAsia="仿宋_GB2312" w:hAnsi="仿宋" w:hint="eastAsia"/>
          <w:sz w:val="30"/>
          <w:szCs w:val="30"/>
        </w:rPr>
        <w:t>.</w:t>
      </w:r>
      <w:r>
        <w:rPr>
          <w:rFonts w:ascii="仿宋_GB2312" w:eastAsia="仿宋_GB2312" w:hAnsi="仿宋" w:hint="eastAsia"/>
          <w:sz w:val="30"/>
          <w:szCs w:val="30"/>
        </w:rPr>
        <w:t>参赛者需按大赛要求的时间</w:t>
      </w:r>
      <w:r>
        <w:rPr>
          <w:rFonts w:ascii="仿宋_GB2312" w:eastAsia="仿宋_GB2312" w:hAnsi="仿宋" w:hint="eastAsia"/>
          <w:sz w:val="30"/>
          <w:szCs w:val="30"/>
        </w:rPr>
        <w:t>报名，参加校赛</w:t>
      </w:r>
      <w:r>
        <w:rPr>
          <w:rFonts w:ascii="仿宋_GB2312" w:eastAsia="仿宋_GB2312" w:hAnsi="仿宋" w:hint="eastAsia"/>
          <w:sz w:val="30"/>
          <w:szCs w:val="30"/>
        </w:rPr>
        <w:t>。</w:t>
      </w:r>
    </w:p>
    <w:p w:rsidR="00976994" w:rsidRDefault="00186FCD">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w:t>
      </w:r>
      <w:r>
        <w:rPr>
          <w:rFonts w:ascii="仿宋_GB2312" w:eastAsia="仿宋_GB2312" w:hAnsi="仿宋" w:hint="eastAsia"/>
          <w:sz w:val="30"/>
          <w:szCs w:val="30"/>
        </w:rPr>
        <w:t>参赛队伍必须认真阅读大赛参赛细则，符合参赛细节要求。作品必须按照大赛参赛细则中的要求进行设计。</w:t>
      </w:r>
    </w:p>
    <w:p w:rsidR="00976994" w:rsidRDefault="00186FCD">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4.</w:t>
      </w:r>
      <w:r>
        <w:rPr>
          <w:rFonts w:ascii="仿宋_GB2312" w:eastAsia="仿宋_GB2312" w:hAnsi="仿宋" w:hint="eastAsia"/>
          <w:sz w:val="30"/>
          <w:szCs w:val="30"/>
        </w:rPr>
        <w:t>请参赛者</w:t>
      </w:r>
      <w:r>
        <w:rPr>
          <w:rFonts w:ascii="仿宋_GB2312" w:eastAsia="仿宋_GB2312" w:hAnsi="仿宋" w:hint="eastAsia"/>
          <w:b/>
          <w:bCs/>
          <w:sz w:val="30"/>
          <w:szCs w:val="30"/>
        </w:rPr>
        <w:t>加入校赛</w:t>
      </w:r>
      <w:r>
        <w:rPr>
          <w:rFonts w:ascii="仿宋_GB2312" w:eastAsia="仿宋_GB2312" w:hAnsi="仿宋" w:hint="eastAsia"/>
          <w:b/>
          <w:bCs/>
          <w:sz w:val="30"/>
          <w:szCs w:val="30"/>
        </w:rPr>
        <w:t>QQ</w:t>
      </w:r>
      <w:r>
        <w:rPr>
          <w:rFonts w:ascii="仿宋_GB2312" w:eastAsia="仿宋_GB2312" w:hAnsi="仿宋" w:hint="eastAsia"/>
          <w:b/>
          <w:bCs/>
          <w:sz w:val="30"/>
          <w:szCs w:val="30"/>
        </w:rPr>
        <w:t>群</w:t>
      </w:r>
      <w:r>
        <w:rPr>
          <w:rFonts w:ascii="仿宋_GB2312" w:eastAsia="仿宋_GB2312" w:hAnsi="仿宋" w:hint="eastAsia"/>
          <w:sz w:val="30"/>
          <w:szCs w:val="30"/>
        </w:rPr>
        <w:t>，并按</w:t>
      </w:r>
      <w:r>
        <w:rPr>
          <w:rFonts w:ascii="仿宋_GB2312" w:eastAsia="仿宋_GB2312" w:hAnsi="仿宋" w:hint="eastAsia"/>
          <w:b/>
          <w:bCs/>
          <w:sz w:val="30"/>
          <w:szCs w:val="30"/>
        </w:rPr>
        <w:t>附表</w:t>
      </w:r>
      <w:r>
        <w:rPr>
          <w:rFonts w:ascii="仿宋_GB2312" w:eastAsia="仿宋_GB2312" w:hAnsi="仿宋" w:hint="eastAsia"/>
          <w:b/>
          <w:bCs/>
          <w:sz w:val="30"/>
          <w:szCs w:val="30"/>
        </w:rPr>
        <w:t>1</w:t>
      </w:r>
      <w:r>
        <w:rPr>
          <w:rFonts w:ascii="仿宋_GB2312" w:eastAsia="仿宋_GB2312" w:hAnsi="仿宋" w:hint="eastAsia"/>
          <w:sz w:val="30"/>
          <w:szCs w:val="30"/>
        </w:rPr>
        <w:t>的格式</w:t>
      </w:r>
      <w:r>
        <w:rPr>
          <w:rFonts w:ascii="仿宋_GB2312" w:eastAsia="仿宋_GB2312" w:hAnsi="仿宋" w:hint="eastAsia"/>
          <w:b/>
          <w:bCs/>
          <w:sz w:val="30"/>
          <w:szCs w:val="30"/>
        </w:rPr>
        <w:t>发送报名表</w:t>
      </w:r>
      <w:r>
        <w:rPr>
          <w:rFonts w:ascii="仿宋_GB2312" w:eastAsia="仿宋_GB2312" w:hAnsi="仿宋" w:hint="eastAsia"/>
          <w:sz w:val="30"/>
          <w:szCs w:val="30"/>
        </w:rPr>
        <w:t>。</w:t>
      </w:r>
    </w:p>
    <w:p w:rsidR="00976994" w:rsidRDefault="00186FCD">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5.</w:t>
      </w:r>
      <w:r>
        <w:rPr>
          <w:rFonts w:ascii="仿宋_GB2312" w:eastAsia="仿宋_GB2312" w:hAnsi="仿宋" w:hint="eastAsia"/>
          <w:sz w:val="30"/>
          <w:szCs w:val="30"/>
        </w:rPr>
        <w:t>大赛官方网站：</w:t>
      </w:r>
      <w:r>
        <w:rPr>
          <w:rFonts w:ascii="Times New Roman" w:eastAsia="仿宋_GB2312" w:hAnsi="Times New Roman" w:cs="Times New Roman"/>
          <w:sz w:val="30"/>
          <w:szCs w:val="30"/>
        </w:rPr>
        <w:t>http://c.xcbds.com/</w:t>
      </w:r>
      <w:r>
        <w:rPr>
          <w:rFonts w:ascii="仿宋_GB2312" w:eastAsia="仿宋_GB2312" w:hAnsi="仿宋" w:hint="eastAsia"/>
          <w:sz w:val="30"/>
          <w:szCs w:val="30"/>
        </w:rPr>
        <w:t>；</w:t>
      </w:r>
      <w:r>
        <w:rPr>
          <w:rFonts w:ascii="仿宋_GB2312" w:eastAsia="仿宋_GB2312" w:hAnsi="仿宋" w:hint="eastAsia"/>
          <w:sz w:val="30"/>
          <w:szCs w:val="30"/>
        </w:rPr>
        <w:t>校赛联系人：林宇英</w:t>
      </w:r>
      <w:r>
        <w:rPr>
          <w:rFonts w:ascii="仿宋_GB2312" w:eastAsia="仿宋_GB2312" w:hAnsi="仿宋" w:hint="eastAsia"/>
          <w:sz w:val="30"/>
          <w:szCs w:val="30"/>
        </w:rPr>
        <w:t>15650587532</w:t>
      </w:r>
      <w:r>
        <w:rPr>
          <w:rFonts w:ascii="仿宋_GB2312" w:eastAsia="仿宋_GB2312" w:hAnsi="仿宋" w:hint="eastAsia"/>
          <w:sz w:val="30"/>
          <w:szCs w:val="30"/>
        </w:rPr>
        <w:t>，张亮</w:t>
      </w:r>
      <w:r>
        <w:rPr>
          <w:rFonts w:ascii="仿宋_GB2312" w:eastAsia="仿宋_GB2312" w:hAnsi="仿宋" w:hint="eastAsia"/>
          <w:sz w:val="30"/>
          <w:szCs w:val="30"/>
        </w:rPr>
        <w:t>85953173</w:t>
      </w:r>
      <w:r>
        <w:rPr>
          <w:rFonts w:ascii="仿宋_GB2312" w:eastAsia="仿宋_GB2312" w:hAnsi="仿宋" w:hint="eastAsia"/>
          <w:sz w:val="30"/>
          <w:szCs w:val="30"/>
        </w:rPr>
        <w:t>；</w:t>
      </w:r>
      <w:r>
        <w:rPr>
          <w:rFonts w:ascii="仿宋_GB2312" w:eastAsia="仿宋_GB2312" w:hAnsi="仿宋" w:hint="eastAsia"/>
          <w:b/>
          <w:bCs/>
          <w:sz w:val="30"/>
          <w:szCs w:val="30"/>
        </w:rPr>
        <w:t>校赛</w:t>
      </w:r>
      <w:r>
        <w:rPr>
          <w:rFonts w:ascii="仿宋_GB2312" w:eastAsia="仿宋_GB2312" w:hAnsi="仿宋" w:hint="eastAsia"/>
          <w:b/>
          <w:bCs/>
          <w:sz w:val="30"/>
          <w:szCs w:val="30"/>
        </w:rPr>
        <w:t>QQ</w:t>
      </w:r>
      <w:r>
        <w:rPr>
          <w:rFonts w:ascii="仿宋_GB2312" w:eastAsia="仿宋_GB2312" w:hAnsi="仿宋" w:hint="eastAsia"/>
          <w:b/>
          <w:bCs/>
          <w:sz w:val="30"/>
          <w:szCs w:val="30"/>
        </w:rPr>
        <w:t>群：</w:t>
      </w:r>
      <w:r>
        <w:rPr>
          <w:rFonts w:ascii="仿宋_GB2312" w:eastAsia="仿宋_GB2312" w:hAnsi="仿宋" w:hint="eastAsia"/>
          <w:b/>
          <w:bCs/>
          <w:sz w:val="30"/>
          <w:szCs w:val="30"/>
        </w:rPr>
        <w:t>1020745176</w:t>
      </w:r>
      <w:r>
        <w:rPr>
          <w:rFonts w:ascii="仿宋_GB2312" w:eastAsia="仿宋_GB2312" w:hAnsi="仿宋" w:hint="eastAsia"/>
          <w:sz w:val="30"/>
          <w:szCs w:val="30"/>
        </w:rPr>
        <w:t>。</w:t>
      </w:r>
    </w:p>
    <w:p w:rsidR="00976994" w:rsidRDefault="00976994">
      <w:pPr>
        <w:spacing w:line="360" w:lineRule="auto"/>
        <w:ind w:firstLineChars="200" w:firstLine="600"/>
        <w:rPr>
          <w:rFonts w:ascii="仿宋_GB2312" w:eastAsia="仿宋_GB2312" w:hAnsi="仿宋"/>
          <w:sz w:val="30"/>
          <w:szCs w:val="30"/>
        </w:rPr>
      </w:pPr>
    </w:p>
    <w:p w:rsidR="00976994" w:rsidRDefault="00186FCD">
      <w:pPr>
        <w:spacing w:line="360" w:lineRule="auto"/>
        <w:ind w:firstLineChars="200" w:firstLine="600"/>
        <w:rPr>
          <w:rFonts w:ascii="仿宋_GB2312" w:eastAsia="仿宋_GB2312" w:hAnsi="仿宋"/>
          <w:sz w:val="30"/>
          <w:szCs w:val="30"/>
        </w:rPr>
      </w:pPr>
      <w:bookmarkStart w:id="1" w:name="_GoBack"/>
      <w:bookmarkEnd w:id="1"/>
      <w:r>
        <w:rPr>
          <w:rFonts w:ascii="仿宋_GB2312" w:eastAsia="仿宋_GB2312" w:hAnsi="仿宋" w:hint="eastAsia"/>
          <w:sz w:val="30"/>
          <w:szCs w:val="30"/>
        </w:rPr>
        <w:t>附件</w:t>
      </w:r>
      <w:r>
        <w:rPr>
          <w:rFonts w:ascii="仿宋_GB2312" w:eastAsia="仿宋_GB2312" w:hAnsi="仿宋" w:hint="eastAsia"/>
          <w:sz w:val="30"/>
          <w:szCs w:val="30"/>
        </w:rPr>
        <w:t>1</w:t>
      </w:r>
      <w:r>
        <w:rPr>
          <w:rFonts w:ascii="仿宋_GB2312" w:eastAsia="仿宋_GB2312" w:hAnsi="仿宋" w:hint="eastAsia"/>
          <w:sz w:val="30"/>
          <w:szCs w:val="30"/>
        </w:rPr>
        <w:t>：“学创杯”大赛报名表</w:t>
      </w:r>
    </w:p>
    <w:p w:rsidR="00976994" w:rsidRDefault="00976994">
      <w:pPr>
        <w:spacing w:line="360" w:lineRule="auto"/>
        <w:ind w:firstLineChars="200" w:firstLine="600"/>
        <w:rPr>
          <w:rFonts w:ascii="仿宋_GB2312" w:eastAsia="仿宋_GB2312" w:hAnsi="仿宋"/>
          <w:sz w:val="30"/>
          <w:szCs w:val="30"/>
        </w:rPr>
      </w:pPr>
    </w:p>
    <w:p w:rsidR="00976994" w:rsidRDefault="00976994">
      <w:pPr>
        <w:spacing w:line="360" w:lineRule="auto"/>
        <w:ind w:firstLineChars="200" w:firstLine="600"/>
        <w:rPr>
          <w:rFonts w:ascii="仿宋_GB2312" w:eastAsia="仿宋_GB2312" w:hAnsi="仿宋"/>
          <w:sz w:val="30"/>
          <w:szCs w:val="30"/>
        </w:rPr>
      </w:pPr>
    </w:p>
    <w:p w:rsidR="00976994" w:rsidRDefault="0008598E" w:rsidP="0008598E">
      <w:pPr>
        <w:spacing w:line="360" w:lineRule="auto"/>
        <w:ind w:firstLineChars="200" w:firstLine="600"/>
        <w:jc w:val="center"/>
        <w:rPr>
          <w:rFonts w:ascii="仿宋_GB2312" w:eastAsia="仿宋_GB2312" w:hAnsi="仿宋"/>
          <w:sz w:val="30"/>
          <w:szCs w:val="30"/>
        </w:rPr>
      </w:pPr>
      <w:r>
        <w:rPr>
          <w:rFonts w:ascii="仿宋_GB2312" w:eastAsia="仿宋_GB2312" w:hAnsi="仿宋" w:hint="eastAsia"/>
          <w:sz w:val="30"/>
          <w:szCs w:val="30"/>
        </w:rPr>
        <w:t xml:space="preserve">                            </w:t>
      </w:r>
      <w:r w:rsidR="00186FCD">
        <w:rPr>
          <w:rFonts w:ascii="仿宋_GB2312" w:eastAsia="仿宋_GB2312" w:hAnsi="仿宋" w:hint="eastAsia"/>
          <w:sz w:val="30"/>
          <w:szCs w:val="30"/>
        </w:rPr>
        <w:t>创新创业学院</w:t>
      </w:r>
    </w:p>
    <w:p w:rsidR="0008598E" w:rsidRDefault="0008598E" w:rsidP="0008598E">
      <w:pPr>
        <w:wordWrap w:val="0"/>
        <w:spacing w:line="360" w:lineRule="auto"/>
        <w:ind w:firstLineChars="200" w:firstLine="600"/>
        <w:jc w:val="center"/>
        <w:rPr>
          <w:rFonts w:ascii="仿宋_GB2312" w:eastAsia="仿宋_GB2312" w:hAnsi="仿宋" w:hint="eastAsia"/>
          <w:sz w:val="30"/>
          <w:szCs w:val="30"/>
        </w:rPr>
      </w:pPr>
      <w:r>
        <w:rPr>
          <w:rFonts w:ascii="仿宋_GB2312" w:eastAsia="仿宋_GB2312" w:hAnsi="仿宋" w:hint="eastAsia"/>
          <w:sz w:val="30"/>
          <w:szCs w:val="30"/>
        </w:rPr>
        <w:t xml:space="preserve">                           </w:t>
      </w:r>
      <w:r w:rsidR="00186FCD">
        <w:rPr>
          <w:rFonts w:ascii="仿宋_GB2312" w:eastAsia="仿宋_GB2312" w:hAnsi="仿宋" w:hint="eastAsia"/>
          <w:sz w:val="30"/>
          <w:szCs w:val="30"/>
        </w:rPr>
        <w:t>商学院</w:t>
      </w:r>
    </w:p>
    <w:p w:rsidR="00976994" w:rsidRDefault="0008598E" w:rsidP="0008598E">
      <w:pPr>
        <w:spacing w:line="360" w:lineRule="auto"/>
        <w:ind w:right="450" w:firstLineChars="200" w:firstLine="600"/>
        <w:jc w:val="center"/>
        <w:rPr>
          <w:rFonts w:ascii="仿宋_GB2312" w:eastAsia="仿宋_GB2312" w:hAnsi="仿宋"/>
          <w:sz w:val="30"/>
          <w:szCs w:val="30"/>
        </w:rPr>
      </w:pPr>
      <w:r>
        <w:rPr>
          <w:rFonts w:ascii="仿宋_GB2312" w:eastAsia="仿宋_GB2312" w:hAnsi="仿宋" w:hint="eastAsia"/>
          <w:sz w:val="30"/>
          <w:szCs w:val="30"/>
        </w:rPr>
        <w:t xml:space="preserve">                             经济学院</w:t>
      </w:r>
    </w:p>
    <w:p w:rsidR="00976994" w:rsidRDefault="00186FCD">
      <w:pPr>
        <w:wordWrap w:val="0"/>
        <w:jc w:val="right"/>
        <w:rPr>
          <w:rFonts w:ascii="仿宋_GB2312" w:eastAsia="仿宋_GB2312" w:hAnsi="仿宋"/>
          <w:sz w:val="30"/>
          <w:szCs w:val="30"/>
        </w:rPr>
      </w:pPr>
      <w:r>
        <w:rPr>
          <w:rFonts w:ascii="仿宋_GB2312" w:eastAsia="仿宋_GB2312" w:hAnsi="仿宋" w:hint="eastAsia"/>
          <w:sz w:val="30"/>
          <w:szCs w:val="30"/>
        </w:rPr>
        <w:t>2022</w:t>
      </w:r>
      <w:r>
        <w:rPr>
          <w:rFonts w:ascii="仿宋_GB2312" w:eastAsia="仿宋_GB2312" w:hAnsi="仿宋" w:hint="eastAsia"/>
          <w:sz w:val="30"/>
          <w:szCs w:val="30"/>
        </w:rPr>
        <w:t>年</w:t>
      </w:r>
      <w:r>
        <w:rPr>
          <w:rFonts w:ascii="仿宋_GB2312" w:eastAsia="仿宋_GB2312" w:hAnsi="仿宋" w:hint="eastAsia"/>
          <w:sz w:val="30"/>
          <w:szCs w:val="30"/>
        </w:rPr>
        <w:t>4</w:t>
      </w:r>
      <w:r>
        <w:rPr>
          <w:rFonts w:ascii="仿宋_GB2312" w:eastAsia="仿宋_GB2312" w:hAnsi="仿宋" w:hint="eastAsia"/>
          <w:sz w:val="30"/>
          <w:szCs w:val="30"/>
        </w:rPr>
        <w:t>月</w:t>
      </w:r>
      <w:r>
        <w:rPr>
          <w:rFonts w:ascii="仿宋_GB2312" w:eastAsia="仿宋_GB2312" w:hAnsi="仿宋" w:hint="eastAsia"/>
          <w:sz w:val="30"/>
          <w:szCs w:val="30"/>
        </w:rPr>
        <w:t>2</w:t>
      </w:r>
      <w:r>
        <w:rPr>
          <w:rFonts w:ascii="仿宋_GB2312" w:eastAsia="仿宋_GB2312" w:hAnsi="仿宋" w:hint="eastAsia"/>
          <w:sz w:val="30"/>
          <w:szCs w:val="30"/>
        </w:rPr>
        <w:t>日</w:t>
      </w:r>
      <w:r>
        <w:rPr>
          <w:rFonts w:ascii="仿宋_GB2312" w:eastAsia="仿宋_GB2312" w:hAnsi="仿宋" w:hint="eastAsia"/>
          <w:sz w:val="30"/>
          <w:szCs w:val="30"/>
        </w:rPr>
        <w:t xml:space="preserve">    </w:t>
      </w:r>
    </w:p>
    <w:p w:rsidR="00976994" w:rsidRDefault="00976994">
      <w:pPr>
        <w:rPr>
          <w:rFonts w:ascii="仿宋_GB2312" w:eastAsia="仿宋_GB2312" w:hAnsi="仿宋"/>
          <w:sz w:val="30"/>
          <w:szCs w:val="30"/>
        </w:rPr>
      </w:pPr>
    </w:p>
    <w:p w:rsidR="00976994" w:rsidRDefault="00976994">
      <w:pPr>
        <w:rPr>
          <w:rFonts w:ascii="仿宋_GB2312" w:eastAsia="仿宋_GB2312" w:hAnsi="仿宋"/>
          <w:sz w:val="30"/>
          <w:szCs w:val="30"/>
        </w:rPr>
        <w:sectPr w:rsidR="00976994">
          <w:pgSz w:w="11906" w:h="16838"/>
          <w:pgMar w:top="1440" w:right="1800" w:bottom="1440" w:left="1800" w:header="851" w:footer="992" w:gutter="0"/>
          <w:cols w:space="425"/>
          <w:docGrid w:type="lines" w:linePitch="312"/>
        </w:sectPr>
      </w:pPr>
    </w:p>
    <w:p w:rsidR="00976994" w:rsidRDefault="00186FCD">
      <w:pPr>
        <w:pStyle w:val="a3"/>
        <w:rPr>
          <w:rFonts w:ascii="黑体" w:hAnsi="黑体" w:cs="黑体"/>
          <w:sz w:val="22"/>
          <w:szCs w:val="28"/>
        </w:rPr>
      </w:pPr>
      <w:r>
        <w:rPr>
          <w:rFonts w:ascii="黑体" w:hAnsi="黑体" w:cs="黑体" w:hint="eastAsia"/>
          <w:sz w:val="22"/>
          <w:szCs w:val="28"/>
        </w:rPr>
        <w:lastRenderedPageBreak/>
        <w:t>附</w:t>
      </w:r>
      <w:r>
        <w:rPr>
          <w:rFonts w:ascii="黑体" w:hAnsi="黑体" w:cs="黑体" w:hint="eastAsia"/>
          <w:sz w:val="22"/>
          <w:szCs w:val="28"/>
        </w:rPr>
        <w:t>表</w:t>
      </w:r>
      <w:r>
        <w:rPr>
          <w:rFonts w:ascii="黑体" w:hAnsi="黑体" w:cs="黑体" w:hint="eastAsia"/>
          <w:sz w:val="22"/>
          <w:szCs w:val="28"/>
        </w:rPr>
        <w:t xml:space="preserve"> </w:t>
      </w:r>
      <w:r>
        <w:rPr>
          <w:rFonts w:ascii="黑体" w:hAnsi="黑体" w:cs="黑体" w:hint="eastAsia"/>
          <w:sz w:val="22"/>
          <w:szCs w:val="28"/>
        </w:rPr>
        <w:t>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5"/>
        <w:gridCol w:w="1287"/>
        <w:gridCol w:w="1288"/>
        <w:gridCol w:w="1288"/>
        <w:gridCol w:w="1803"/>
        <w:gridCol w:w="1641"/>
      </w:tblGrid>
      <w:tr w:rsidR="00976994">
        <w:trPr>
          <w:trHeight w:val="270"/>
        </w:trPr>
        <w:tc>
          <w:tcPr>
            <w:tcW w:w="8522" w:type="dxa"/>
            <w:gridSpan w:val="6"/>
            <w:tcBorders>
              <w:tl2br w:val="nil"/>
              <w:tr2bl w:val="nil"/>
            </w:tcBorders>
            <w:shd w:val="clear" w:color="auto" w:fill="auto"/>
            <w:noWrap/>
            <w:vAlign w:val="center"/>
          </w:tcPr>
          <w:p w:rsidR="00976994" w:rsidRDefault="00186FCD">
            <w:pPr>
              <w:widowControl/>
              <w:jc w:val="center"/>
              <w:textAlignment w:val="center"/>
              <w:rPr>
                <w:rFonts w:ascii="宋体" w:eastAsia="宋体" w:hAnsi="宋体"/>
                <w:color w:val="000000"/>
                <w:kern w:val="0"/>
                <w:sz w:val="22"/>
                <w:lang/>
              </w:rPr>
            </w:pPr>
            <w:r>
              <w:rPr>
                <w:rFonts w:ascii="宋体" w:eastAsia="宋体" w:hAnsi="宋体" w:hint="eastAsia"/>
                <w:color w:val="000000"/>
                <w:kern w:val="0"/>
                <w:sz w:val="22"/>
                <w:lang/>
              </w:rPr>
              <w:t>“学创杯”大赛报名表</w:t>
            </w:r>
          </w:p>
        </w:tc>
      </w:tr>
      <w:tr w:rsidR="00976994">
        <w:trPr>
          <w:trHeight w:val="270"/>
        </w:trPr>
        <w:tc>
          <w:tcPr>
            <w:tcW w:w="1215" w:type="dxa"/>
            <w:tcBorders>
              <w:tl2br w:val="nil"/>
              <w:tr2bl w:val="nil"/>
            </w:tcBorders>
            <w:shd w:val="clear" w:color="auto" w:fill="auto"/>
            <w:noWrap/>
            <w:vAlign w:val="center"/>
          </w:tcPr>
          <w:p w:rsidR="00976994" w:rsidRDefault="00186FCD">
            <w:pPr>
              <w:widowControl/>
              <w:jc w:val="center"/>
              <w:textAlignment w:val="center"/>
              <w:rPr>
                <w:rFonts w:ascii="宋体" w:eastAsia="宋体" w:hAnsi="宋体"/>
                <w:color w:val="000000"/>
                <w:sz w:val="22"/>
              </w:rPr>
            </w:pPr>
            <w:r>
              <w:rPr>
                <w:rFonts w:ascii="宋体" w:eastAsia="宋体" w:hAnsi="宋体" w:hint="eastAsia"/>
                <w:color w:val="000000"/>
                <w:kern w:val="0"/>
                <w:sz w:val="22"/>
                <w:lang/>
              </w:rPr>
              <w:t>序号</w:t>
            </w:r>
          </w:p>
        </w:tc>
        <w:tc>
          <w:tcPr>
            <w:tcW w:w="1287" w:type="dxa"/>
            <w:tcBorders>
              <w:tl2br w:val="nil"/>
              <w:tr2bl w:val="nil"/>
            </w:tcBorders>
            <w:shd w:val="clear" w:color="auto" w:fill="auto"/>
            <w:noWrap/>
            <w:vAlign w:val="center"/>
          </w:tcPr>
          <w:p w:rsidR="00976994" w:rsidRDefault="00186FCD">
            <w:pPr>
              <w:widowControl/>
              <w:jc w:val="center"/>
              <w:textAlignment w:val="center"/>
              <w:rPr>
                <w:rFonts w:ascii="宋体" w:eastAsia="宋体" w:hAnsi="宋体"/>
                <w:color w:val="000000"/>
                <w:sz w:val="22"/>
              </w:rPr>
            </w:pPr>
            <w:r>
              <w:rPr>
                <w:rFonts w:ascii="宋体" w:eastAsia="宋体" w:hAnsi="宋体" w:hint="eastAsia"/>
                <w:color w:val="000000"/>
                <w:kern w:val="0"/>
                <w:sz w:val="22"/>
                <w:lang/>
              </w:rPr>
              <w:t>姓名</w:t>
            </w:r>
          </w:p>
        </w:tc>
        <w:tc>
          <w:tcPr>
            <w:tcW w:w="1288" w:type="dxa"/>
            <w:tcBorders>
              <w:tl2br w:val="nil"/>
              <w:tr2bl w:val="nil"/>
            </w:tcBorders>
            <w:shd w:val="clear" w:color="auto" w:fill="auto"/>
            <w:noWrap/>
            <w:vAlign w:val="center"/>
          </w:tcPr>
          <w:p w:rsidR="00976994" w:rsidRDefault="00186FCD">
            <w:pPr>
              <w:widowControl/>
              <w:jc w:val="center"/>
              <w:textAlignment w:val="center"/>
              <w:rPr>
                <w:rFonts w:ascii="宋体" w:eastAsia="宋体" w:hAnsi="宋体"/>
                <w:color w:val="000000"/>
                <w:sz w:val="22"/>
              </w:rPr>
            </w:pPr>
            <w:r>
              <w:rPr>
                <w:rFonts w:ascii="宋体" w:eastAsia="宋体" w:hAnsi="宋体" w:hint="eastAsia"/>
                <w:color w:val="000000"/>
                <w:kern w:val="0"/>
                <w:sz w:val="22"/>
                <w:lang/>
              </w:rPr>
              <w:t>学院</w:t>
            </w:r>
          </w:p>
        </w:tc>
        <w:tc>
          <w:tcPr>
            <w:tcW w:w="1288" w:type="dxa"/>
            <w:tcBorders>
              <w:tl2br w:val="nil"/>
              <w:tr2bl w:val="nil"/>
            </w:tcBorders>
            <w:shd w:val="clear" w:color="auto" w:fill="auto"/>
            <w:noWrap/>
            <w:vAlign w:val="center"/>
          </w:tcPr>
          <w:p w:rsidR="00976994" w:rsidRDefault="00186FCD">
            <w:pPr>
              <w:widowControl/>
              <w:jc w:val="center"/>
              <w:textAlignment w:val="center"/>
              <w:rPr>
                <w:rFonts w:ascii="宋体" w:eastAsia="宋体" w:hAnsi="宋体"/>
                <w:color w:val="000000"/>
                <w:sz w:val="22"/>
              </w:rPr>
            </w:pPr>
            <w:r>
              <w:rPr>
                <w:rFonts w:ascii="宋体" w:eastAsia="宋体" w:hAnsi="宋体" w:hint="eastAsia"/>
                <w:color w:val="000000"/>
                <w:kern w:val="0"/>
                <w:sz w:val="22"/>
                <w:lang/>
              </w:rPr>
              <w:t>专业</w:t>
            </w:r>
          </w:p>
        </w:tc>
        <w:tc>
          <w:tcPr>
            <w:tcW w:w="1803" w:type="dxa"/>
            <w:tcBorders>
              <w:tl2br w:val="nil"/>
              <w:tr2bl w:val="nil"/>
            </w:tcBorders>
            <w:shd w:val="clear" w:color="auto" w:fill="auto"/>
            <w:noWrap/>
            <w:vAlign w:val="center"/>
          </w:tcPr>
          <w:p w:rsidR="00976994" w:rsidRDefault="00186FCD">
            <w:pPr>
              <w:widowControl/>
              <w:jc w:val="center"/>
              <w:textAlignment w:val="center"/>
              <w:rPr>
                <w:rFonts w:ascii="宋体" w:eastAsia="宋体" w:hAnsi="宋体"/>
                <w:color w:val="000000"/>
                <w:sz w:val="22"/>
              </w:rPr>
            </w:pPr>
            <w:r>
              <w:rPr>
                <w:rFonts w:ascii="宋体" w:eastAsia="宋体" w:hAnsi="宋体" w:hint="eastAsia"/>
                <w:color w:val="000000"/>
                <w:kern w:val="0"/>
                <w:sz w:val="22"/>
                <w:lang/>
              </w:rPr>
              <w:t>联系方式</w:t>
            </w:r>
          </w:p>
        </w:tc>
        <w:tc>
          <w:tcPr>
            <w:tcW w:w="1641" w:type="dxa"/>
            <w:tcBorders>
              <w:tl2br w:val="nil"/>
              <w:tr2bl w:val="nil"/>
            </w:tcBorders>
            <w:shd w:val="clear" w:color="auto" w:fill="auto"/>
            <w:noWrap/>
            <w:vAlign w:val="center"/>
          </w:tcPr>
          <w:p w:rsidR="00976994" w:rsidRDefault="00186FCD">
            <w:pPr>
              <w:widowControl/>
              <w:jc w:val="center"/>
              <w:textAlignment w:val="center"/>
              <w:rPr>
                <w:rFonts w:ascii="宋体" w:eastAsia="宋体" w:hAnsi="宋体"/>
                <w:color w:val="000000"/>
                <w:sz w:val="22"/>
              </w:rPr>
            </w:pPr>
            <w:r>
              <w:rPr>
                <w:rFonts w:ascii="宋体" w:eastAsia="宋体" w:hAnsi="宋体" w:hint="eastAsia"/>
                <w:color w:val="000000"/>
                <w:kern w:val="0"/>
                <w:sz w:val="22"/>
                <w:lang/>
              </w:rPr>
              <w:t>指导教师</w:t>
            </w:r>
          </w:p>
        </w:tc>
      </w:tr>
      <w:tr w:rsidR="00976994">
        <w:trPr>
          <w:trHeight w:val="270"/>
        </w:trPr>
        <w:tc>
          <w:tcPr>
            <w:tcW w:w="1215" w:type="dxa"/>
            <w:tcBorders>
              <w:tl2br w:val="nil"/>
              <w:tr2bl w:val="nil"/>
            </w:tcBorders>
            <w:shd w:val="clear" w:color="auto" w:fill="auto"/>
            <w:noWrap/>
            <w:vAlign w:val="center"/>
          </w:tcPr>
          <w:p w:rsidR="00976994" w:rsidRDefault="00186FCD">
            <w:pPr>
              <w:jc w:val="center"/>
              <w:rPr>
                <w:rFonts w:ascii="宋体" w:eastAsia="宋体" w:hAnsi="宋体"/>
                <w:color w:val="000000"/>
                <w:sz w:val="22"/>
              </w:rPr>
            </w:pPr>
            <w:r>
              <w:rPr>
                <w:rFonts w:ascii="宋体" w:eastAsia="宋体" w:hAnsi="宋体" w:hint="eastAsia"/>
                <w:color w:val="000000"/>
                <w:sz w:val="22"/>
              </w:rPr>
              <w:t>1</w:t>
            </w:r>
          </w:p>
        </w:tc>
        <w:tc>
          <w:tcPr>
            <w:tcW w:w="1287" w:type="dxa"/>
            <w:tcBorders>
              <w:tl2br w:val="nil"/>
              <w:tr2bl w:val="nil"/>
            </w:tcBorders>
            <w:shd w:val="clear" w:color="auto" w:fill="auto"/>
            <w:noWrap/>
            <w:vAlign w:val="center"/>
          </w:tcPr>
          <w:p w:rsidR="00976994" w:rsidRDefault="00976994">
            <w:pPr>
              <w:rPr>
                <w:rFonts w:ascii="宋体" w:eastAsia="宋体" w:hAnsi="宋体"/>
                <w:color w:val="000000"/>
                <w:sz w:val="22"/>
              </w:rPr>
            </w:pPr>
          </w:p>
        </w:tc>
        <w:tc>
          <w:tcPr>
            <w:tcW w:w="1288" w:type="dxa"/>
            <w:tcBorders>
              <w:tl2br w:val="nil"/>
              <w:tr2bl w:val="nil"/>
            </w:tcBorders>
            <w:shd w:val="clear" w:color="auto" w:fill="auto"/>
            <w:noWrap/>
            <w:vAlign w:val="center"/>
          </w:tcPr>
          <w:p w:rsidR="00976994" w:rsidRDefault="00976994">
            <w:pPr>
              <w:rPr>
                <w:rFonts w:ascii="宋体" w:eastAsia="宋体" w:hAnsi="宋体"/>
                <w:color w:val="000000"/>
                <w:sz w:val="22"/>
              </w:rPr>
            </w:pPr>
          </w:p>
        </w:tc>
        <w:tc>
          <w:tcPr>
            <w:tcW w:w="1288" w:type="dxa"/>
            <w:tcBorders>
              <w:tl2br w:val="nil"/>
              <w:tr2bl w:val="nil"/>
            </w:tcBorders>
            <w:shd w:val="clear" w:color="auto" w:fill="auto"/>
            <w:noWrap/>
            <w:vAlign w:val="center"/>
          </w:tcPr>
          <w:p w:rsidR="00976994" w:rsidRDefault="00976994">
            <w:pPr>
              <w:rPr>
                <w:rFonts w:ascii="宋体" w:eastAsia="宋体" w:hAnsi="宋体"/>
                <w:color w:val="000000"/>
                <w:sz w:val="22"/>
              </w:rPr>
            </w:pPr>
          </w:p>
        </w:tc>
        <w:tc>
          <w:tcPr>
            <w:tcW w:w="1803" w:type="dxa"/>
            <w:tcBorders>
              <w:tl2br w:val="nil"/>
              <w:tr2bl w:val="nil"/>
            </w:tcBorders>
            <w:shd w:val="clear" w:color="auto" w:fill="auto"/>
            <w:noWrap/>
            <w:vAlign w:val="center"/>
          </w:tcPr>
          <w:p w:rsidR="00976994" w:rsidRDefault="00976994">
            <w:pPr>
              <w:rPr>
                <w:rFonts w:ascii="宋体" w:eastAsia="宋体" w:hAnsi="宋体"/>
                <w:color w:val="000000"/>
                <w:sz w:val="22"/>
              </w:rPr>
            </w:pPr>
          </w:p>
        </w:tc>
        <w:tc>
          <w:tcPr>
            <w:tcW w:w="1641" w:type="dxa"/>
            <w:tcBorders>
              <w:tl2br w:val="nil"/>
              <w:tr2bl w:val="nil"/>
            </w:tcBorders>
            <w:shd w:val="clear" w:color="auto" w:fill="auto"/>
            <w:noWrap/>
            <w:vAlign w:val="center"/>
          </w:tcPr>
          <w:p w:rsidR="00976994" w:rsidRDefault="00976994">
            <w:pPr>
              <w:rPr>
                <w:rFonts w:ascii="宋体" w:eastAsia="宋体" w:hAnsi="宋体"/>
                <w:color w:val="000000"/>
                <w:sz w:val="22"/>
              </w:rPr>
            </w:pPr>
          </w:p>
        </w:tc>
      </w:tr>
      <w:tr w:rsidR="00976994">
        <w:trPr>
          <w:trHeight w:val="270"/>
        </w:trPr>
        <w:tc>
          <w:tcPr>
            <w:tcW w:w="1215" w:type="dxa"/>
            <w:tcBorders>
              <w:tl2br w:val="nil"/>
              <w:tr2bl w:val="nil"/>
            </w:tcBorders>
            <w:shd w:val="clear" w:color="auto" w:fill="auto"/>
            <w:noWrap/>
            <w:vAlign w:val="center"/>
          </w:tcPr>
          <w:p w:rsidR="00976994" w:rsidRDefault="00186FCD">
            <w:pPr>
              <w:jc w:val="center"/>
              <w:rPr>
                <w:rFonts w:ascii="宋体" w:eastAsia="宋体" w:hAnsi="宋体"/>
                <w:color w:val="000000"/>
                <w:sz w:val="22"/>
              </w:rPr>
            </w:pPr>
            <w:r>
              <w:rPr>
                <w:rFonts w:ascii="宋体" w:eastAsia="宋体" w:hAnsi="宋体" w:hint="eastAsia"/>
                <w:color w:val="000000"/>
                <w:sz w:val="22"/>
              </w:rPr>
              <w:t>2</w:t>
            </w:r>
          </w:p>
        </w:tc>
        <w:tc>
          <w:tcPr>
            <w:tcW w:w="1287" w:type="dxa"/>
            <w:tcBorders>
              <w:tl2br w:val="nil"/>
              <w:tr2bl w:val="nil"/>
            </w:tcBorders>
            <w:shd w:val="clear" w:color="auto" w:fill="auto"/>
            <w:noWrap/>
            <w:vAlign w:val="center"/>
          </w:tcPr>
          <w:p w:rsidR="00976994" w:rsidRDefault="00976994">
            <w:pPr>
              <w:rPr>
                <w:rFonts w:ascii="宋体" w:eastAsia="宋体" w:hAnsi="宋体"/>
                <w:color w:val="000000"/>
                <w:sz w:val="22"/>
              </w:rPr>
            </w:pPr>
          </w:p>
        </w:tc>
        <w:tc>
          <w:tcPr>
            <w:tcW w:w="1288" w:type="dxa"/>
            <w:tcBorders>
              <w:tl2br w:val="nil"/>
              <w:tr2bl w:val="nil"/>
            </w:tcBorders>
            <w:shd w:val="clear" w:color="auto" w:fill="auto"/>
            <w:noWrap/>
            <w:vAlign w:val="center"/>
          </w:tcPr>
          <w:p w:rsidR="00976994" w:rsidRDefault="00976994">
            <w:pPr>
              <w:rPr>
                <w:rFonts w:ascii="宋体" w:eastAsia="宋体" w:hAnsi="宋体"/>
                <w:color w:val="000000"/>
                <w:sz w:val="22"/>
              </w:rPr>
            </w:pPr>
          </w:p>
        </w:tc>
        <w:tc>
          <w:tcPr>
            <w:tcW w:w="1288" w:type="dxa"/>
            <w:tcBorders>
              <w:tl2br w:val="nil"/>
              <w:tr2bl w:val="nil"/>
            </w:tcBorders>
            <w:shd w:val="clear" w:color="auto" w:fill="auto"/>
            <w:noWrap/>
            <w:vAlign w:val="center"/>
          </w:tcPr>
          <w:p w:rsidR="00976994" w:rsidRDefault="00976994">
            <w:pPr>
              <w:rPr>
                <w:rFonts w:ascii="宋体" w:eastAsia="宋体" w:hAnsi="宋体"/>
                <w:color w:val="000000"/>
                <w:sz w:val="22"/>
              </w:rPr>
            </w:pPr>
          </w:p>
        </w:tc>
        <w:tc>
          <w:tcPr>
            <w:tcW w:w="1803" w:type="dxa"/>
            <w:tcBorders>
              <w:tl2br w:val="nil"/>
              <w:tr2bl w:val="nil"/>
            </w:tcBorders>
            <w:shd w:val="clear" w:color="auto" w:fill="auto"/>
            <w:noWrap/>
            <w:vAlign w:val="center"/>
          </w:tcPr>
          <w:p w:rsidR="00976994" w:rsidRDefault="00976994">
            <w:pPr>
              <w:rPr>
                <w:rFonts w:ascii="宋体" w:eastAsia="宋体" w:hAnsi="宋体"/>
                <w:color w:val="000000"/>
                <w:sz w:val="22"/>
              </w:rPr>
            </w:pPr>
          </w:p>
        </w:tc>
        <w:tc>
          <w:tcPr>
            <w:tcW w:w="1641" w:type="dxa"/>
            <w:tcBorders>
              <w:tl2br w:val="nil"/>
              <w:tr2bl w:val="nil"/>
            </w:tcBorders>
            <w:shd w:val="clear" w:color="auto" w:fill="auto"/>
            <w:noWrap/>
            <w:vAlign w:val="center"/>
          </w:tcPr>
          <w:p w:rsidR="00976994" w:rsidRDefault="00976994">
            <w:pPr>
              <w:rPr>
                <w:rFonts w:ascii="宋体" w:eastAsia="宋体" w:hAnsi="宋体"/>
                <w:color w:val="000000"/>
                <w:sz w:val="22"/>
              </w:rPr>
            </w:pPr>
          </w:p>
        </w:tc>
      </w:tr>
      <w:tr w:rsidR="00976994">
        <w:trPr>
          <w:trHeight w:val="270"/>
        </w:trPr>
        <w:tc>
          <w:tcPr>
            <w:tcW w:w="1215" w:type="dxa"/>
            <w:tcBorders>
              <w:tl2br w:val="nil"/>
              <w:tr2bl w:val="nil"/>
            </w:tcBorders>
            <w:shd w:val="clear" w:color="auto" w:fill="auto"/>
            <w:noWrap/>
            <w:vAlign w:val="center"/>
          </w:tcPr>
          <w:p w:rsidR="00976994" w:rsidRDefault="00186FCD">
            <w:pPr>
              <w:jc w:val="center"/>
              <w:rPr>
                <w:rFonts w:ascii="宋体" w:eastAsia="宋体" w:hAnsi="宋体"/>
                <w:color w:val="000000"/>
                <w:sz w:val="22"/>
              </w:rPr>
            </w:pPr>
            <w:r>
              <w:rPr>
                <w:rFonts w:ascii="宋体" w:eastAsia="宋体" w:hAnsi="宋体" w:hint="eastAsia"/>
                <w:color w:val="000000"/>
                <w:sz w:val="22"/>
              </w:rPr>
              <w:t>3</w:t>
            </w:r>
          </w:p>
        </w:tc>
        <w:tc>
          <w:tcPr>
            <w:tcW w:w="1287" w:type="dxa"/>
            <w:tcBorders>
              <w:tl2br w:val="nil"/>
              <w:tr2bl w:val="nil"/>
            </w:tcBorders>
            <w:shd w:val="clear" w:color="auto" w:fill="auto"/>
            <w:noWrap/>
            <w:vAlign w:val="center"/>
          </w:tcPr>
          <w:p w:rsidR="00976994" w:rsidRDefault="00976994">
            <w:pPr>
              <w:rPr>
                <w:rFonts w:ascii="宋体" w:eastAsia="宋体" w:hAnsi="宋体"/>
                <w:color w:val="000000"/>
                <w:sz w:val="22"/>
              </w:rPr>
            </w:pPr>
          </w:p>
        </w:tc>
        <w:tc>
          <w:tcPr>
            <w:tcW w:w="1288" w:type="dxa"/>
            <w:tcBorders>
              <w:tl2br w:val="nil"/>
              <w:tr2bl w:val="nil"/>
            </w:tcBorders>
            <w:shd w:val="clear" w:color="auto" w:fill="auto"/>
            <w:noWrap/>
            <w:vAlign w:val="center"/>
          </w:tcPr>
          <w:p w:rsidR="00976994" w:rsidRDefault="00976994">
            <w:pPr>
              <w:rPr>
                <w:rFonts w:ascii="宋体" w:eastAsia="宋体" w:hAnsi="宋体"/>
                <w:color w:val="000000"/>
                <w:sz w:val="22"/>
              </w:rPr>
            </w:pPr>
          </w:p>
        </w:tc>
        <w:tc>
          <w:tcPr>
            <w:tcW w:w="1288" w:type="dxa"/>
            <w:tcBorders>
              <w:tl2br w:val="nil"/>
              <w:tr2bl w:val="nil"/>
            </w:tcBorders>
            <w:shd w:val="clear" w:color="auto" w:fill="auto"/>
            <w:noWrap/>
            <w:vAlign w:val="center"/>
          </w:tcPr>
          <w:p w:rsidR="00976994" w:rsidRDefault="00976994">
            <w:pPr>
              <w:rPr>
                <w:rFonts w:ascii="宋体" w:eastAsia="宋体" w:hAnsi="宋体"/>
                <w:color w:val="000000"/>
                <w:sz w:val="22"/>
              </w:rPr>
            </w:pPr>
          </w:p>
        </w:tc>
        <w:tc>
          <w:tcPr>
            <w:tcW w:w="1803" w:type="dxa"/>
            <w:tcBorders>
              <w:tl2br w:val="nil"/>
              <w:tr2bl w:val="nil"/>
            </w:tcBorders>
            <w:shd w:val="clear" w:color="auto" w:fill="auto"/>
            <w:noWrap/>
            <w:vAlign w:val="center"/>
          </w:tcPr>
          <w:p w:rsidR="00976994" w:rsidRDefault="00976994">
            <w:pPr>
              <w:rPr>
                <w:rFonts w:ascii="宋体" w:eastAsia="宋体" w:hAnsi="宋体"/>
                <w:color w:val="000000"/>
                <w:sz w:val="22"/>
              </w:rPr>
            </w:pPr>
          </w:p>
        </w:tc>
        <w:tc>
          <w:tcPr>
            <w:tcW w:w="1641" w:type="dxa"/>
            <w:tcBorders>
              <w:tl2br w:val="nil"/>
              <w:tr2bl w:val="nil"/>
            </w:tcBorders>
            <w:shd w:val="clear" w:color="auto" w:fill="auto"/>
            <w:noWrap/>
            <w:vAlign w:val="center"/>
          </w:tcPr>
          <w:p w:rsidR="00976994" w:rsidRDefault="00976994">
            <w:pPr>
              <w:rPr>
                <w:rFonts w:ascii="宋体" w:eastAsia="宋体" w:hAnsi="宋体"/>
                <w:color w:val="000000"/>
                <w:sz w:val="22"/>
              </w:rPr>
            </w:pPr>
          </w:p>
        </w:tc>
      </w:tr>
    </w:tbl>
    <w:p w:rsidR="00976994" w:rsidRDefault="00976994">
      <w:pPr>
        <w:rPr>
          <w:rFonts w:ascii="仿宋_GB2312" w:eastAsia="仿宋_GB2312" w:hAnsi="仿宋"/>
          <w:sz w:val="30"/>
          <w:szCs w:val="30"/>
        </w:rPr>
      </w:pPr>
    </w:p>
    <w:sectPr w:rsidR="00976994" w:rsidSect="009769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532B2724"/>
    <w:rsid w:val="0008598E"/>
    <w:rsid w:val="00186FCD"/>
    <w:rsid w:val="00976994"/>
    <w:rsid w:val="00E35ED1"/>
    <w:rsid w:val="1DD573D4"/>
    <w:rsid w:val="20EB1DA3"/>
    <w:rsid w:val="28B84B28"/>
    <w:rsid w:val="41434DAD"/>
    <w:rsid w:val="46041FB3"/>
    <w:rsid w:val="532B2724"/>
    <w:rsid w:val="54F93ED8"/>
    <w:rsid w:val="63FF2B3D"/>
    <w:rsid w:val="73D124D6"/>
    <w:rsid w:val="758E792B"/>
    <w:rsid w:val="7F4618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6994"/>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976994"/>
    <w:rPr>
      <w:rFonts w:ascii="Arial" w:eastAsia="黑体" w:hAnsi="Arial"/>
      <w:sz w:val="20"/>
    </w:rPr>
  </w:style>
  <w:style w:type="paragraph" w:styleId="a4">
    <w:name w:val="List Paragraph"/>
    <w:basedOn w:val="a"/>
    <w:uiPriority w:val="34"/>
    <w:qFormat/>
    <w:rsid w:val="0097699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2022-03-31T13:42:00Z</dcterms:created>
  <dc:creator>Lyyyy</dc:creator>
  <lastModifiedBy>Administrator</lastModifiedBy>
  <dcterms:modified xsi:type="dcterms:W3CDTF">2022-04-02T11:05:00Z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19916A3342504E7D88B518D79A462FA9</vt:lpwstr>
  </property>
</Properties>
</file>