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3DFB" w:rsidRPr="008A3DFB" w:rsidRDefault="008A3DFB" w:rsidP="008A3DFB">
      <w:pPr>
        <w:widowControl/>
        <w:spacing w:line="0" w:lineRule="atLeast"/>
        <w:ind w:firstLineChars="49" w:firstLine="177"/>
        <w:jc w:val="center"/>
        <w:rPr>
          <w:b/>
          <w:bCs/>
          <w:kern w:val="0"/>
          <w:sz w:val="36"/>
          <w:szCs w:val="36"/>
        </w:rPr>
      </w:pPr>
      <w:r w:rsidRPr="008A3DFB">
        <w:rPr>
          <w:b/>
          <w:bCs/>
          <w:kern w:val="0"/>
          <w:sz w:val="36"/>
          <w:szCs w:val="36"/>
        </w:rPr>
        <w:t>青岛大学经济学院</w:t>
      </w:r>
      <w:r w:rsidRPr="008A3DFB">
        <w:rPr>
          <w:rFonts w:hint="eastAsia"/>
          <w:b/>
          <w:bCs/>
          <w:kern w:val="0"/>
          <w:sz w:val="36"/>
          <w:szCs w:val="36"/>
        </w:rPr>
        <w:t>智能金融微</w:t>
      </w:r>
      <w:r w:rsidRPr="008A3DFB">
        <w:rPr>
          <w:b/>
          <w:bCs/>
          <w:kern w:val="0"/>
          <w:sz w:val="36"/>
          <w:szCs w:val="36"/>
        </w:rPr>
        <w:t>专业招生简章</w:t>
      </w:r>
      <w:r w:rsidRPr="008A3DFB">
        <w:rPr>
          <w:sz w:val="28"/>
          <w:szCs w:val="28"/>
        </w:rPr>
        <w:t xml:space="preserve">  </w:t>
      </w:r>
    </w:p>
    <w:p w:rsidR="008A3DFB" w:rsidRPr="008A3DFB" w:rsidRDefault="008A3DFB" w:rsidP="008A3DFB">
      <w:pPr>
        <w:widowControl/>
        <w:shd w:val="clear" w:color="auto" w:fill="FFFFFF"/>
        <w:spacing w:before="480" w:after="75"/>
        <w:outlineLvl w:val="1"/>
        <w:rPr>
          <w:rFonts w:ascii="宋体" w:hAnsi="宋体"/>
          <w:b/>
          <w:bCs/>
          <w:kern w:val="0"/>
          <w:sz w:val="30"/>
          <w:szCs w:val="30"/>
        </w:rPr>
      </w:pPr>
      <w:r w:rsidRPr="008A3DFB">
        <w:rPr>
          <w:rFonts w:ascii="宋体" w:hAnsi="宋体"/>
          <w:b/>
          <w:bCs/>
          <w:kern w:val="0"/>
          <w:sz w:val="30"/>
          <w:szCs w:val="30"/>
        </w:rPr>
        <w:t>一、微专业</w:t>
      </w:r>
      <w:r w:rsidRPr="008A3DFB">
        <w:rPr>
          <w:rFonts w:ascii="宋体" w:hAnsi="宋体" w:hint="eastAsia"/>
          <w:b/>
          <w:bCs/>
          <w:kern w:val="0"/>
          <w:sz w:val="30"/>
          <w:szCs w:val="30"/>
        </w:rPr>
        <w:t>简介</w:t>
      </w:r>
    </w:p>
    <w:p w:rsidR="00EC1323" w:rsidRPr="00EC1323" w:rsidRDefault="00EC1323" w:rsidP="00EC1323">
      <w:pPr>
        <w:spacing w:line="560" w:lineRule="exact"/>
        <w:ind w:firstLineChars="200" w:firstLine="560"/>
        <w:rPr>
          <w:sz w:val="28"/>
          <w:szCs w:val="28"/>
        </w:rPr>
      </w:pPr>
      <w:r>
        <w:rPr>
          <w:rFonts w:hint="eastAsia"/>
          <w:sz w:val="28"/>
          <w:szCs w:val="28"/>
        </w:rPr>
        <w:t>随</w:t>
      </w:r>
      <w:r w:rsidRPr="00EC1323">
        <w:rPr>
          <w:rFonts w:hint="eastAsia"/>
          <w:sz w:val="28"/>
          <w:szCs w:val="28"/>
        </w:rPr>
        <w:t>着互联网金融</w:t>
      </w:r>
      <w:r>
        <w:rPr>
          <w:rFonts w:hint="eastAsia"/>
          <w:sz w:val="28"/>
          <w:szCs w:val="28"/>
        </w:rPr>
        <w:t>发展，金融与数字化融合，第三方支付平台对金融行业</w:t>
      </w:r>
      <w:r w:rsidRPr="00EC1323">
        <w:rPr>
          <w:rFonts w:hint="eastAsia"/>
          <w:sz w:val="28"/>
          <w:szCs w:val="28"/>
        </w:rPr>
        <w:t>的革命性影响，金融服务行业跟科技的结合度越来越高，智能金融成为金融行业下一个竞争方向。智能金融它运用人工智能、大数据、云计算、区块链等各类先进技术，有效提升金融服务的运转效率，同时也</w:t>
      </w:r>
      <w:r>
        <w:rPr>
          <w:rFonts w:hint="eastAsia"/>
          <w:sz w:val="28"/>
          <w:szCs w:val="28"/>
        </w:rPr>
        <w:t>深刻</w:t>
      </w:r>
      <w:r w:rsidRPr="00EC1323">
        <w:rPr>
          <w:rFonts w:hint="eastAsia"/>
          <w:sz w:val="28"/>
          <w:szCs w:val="28"/>
        </w:rPr>
        <w:t>改变着金融服务的运作方式。金融机构对智能金融人才的需求出现了爆发式增长。但由于我国开设智能金融本科专业的高校还比较少</w:t>
      </w:r>
      <w:r w:rsidRPr="00EC1323">
        <w:rPr>
          <w:rFonts w:hint="eastAsia"/>
          <w:sz w:val="28"/>
          <w:szCs w:val="28"/>
        </w:rPr>
        <w:t>,</w:t>
      </w:r>
      <w:r w:rsidRPr="00EC1323">
        <w:rPr>
          <w:rFonts w:hint="eastAsia"/>
          <w:sz w:val="28"/>
          <w:szCs w:val="28"/>
        </w:rPr>
        <w:t>智能金融人才的供给出现了巨大的缺口。</w:t>
      </w:r>
      <w:r w:rsidR="00174ABC" w:rsidRPr="00174ABC">
        <w:rPr>
          <w:rFonts w:hint="eastAsia"/>
          <w:sz w:val="28"/>
          <w:szCs w:val="28"/>
        </w:rPr>
        <w:t>《金融科技人才需求与发展报告（</w:t>
      </w:r>
      <w:r w:rsidR="00174ABC" w:rsidRPr="00174ABC">
        <w:rPr>
          <w:rFonts w:hint="eastAsia"/>
          <w:sz w:val="28"/>
          <w:szCs w:val="28"/>
        </w:rPr>
        <w:t>2021</w:t>
      </w:r>
      <w:r w:rsidR="00174ABC" w:rsidRPr="00174ABC">
        <w:rPr>
          <w:rFonts w:hint="eastAsia"/>
          <w:sz w:val="28"/>
          <w:szCs w:val="28"/>
        </w:rPr>
        <w:t>年）》</w:t>
      </w:r>
      <w:r w:rsidR="00174ABC">
        <w:rPr>
          <w:rFonts w:hint="eastAsia"/>
          <w:sz w:val="28"/>
          <w:szCs w:val="28"/>
        </w:rPr>
        <w:t>指出，</w:t>
      </w:r>
      <w:r w:rsidR="00174ABC" w:rsidRPr="00174ABC">
        <w:rPr>
          <w:rFonts w:hint="eastAsia"/>
          <w:sz w:val="28"/>
          <w:szCs w:val="28"/>
        </w:rPr>
        <w:t>根据国有大行、股份制银行、农商行、保险业、证券公司、期货、创投企业、小贷公司、担保公司、保理公司、金融科技企业等发布的招聘需求统计分析，预计未来</w:t>
      </w:r>
      <w:r w:rsidR="00174ABC" w:rsidRPr="00174ABC">
        <w:rPr>
          <w:rFonts w:hint="eastAsia"/>
          <w:sz w:val="28"/>
          <w:szCs w:val="28"/>
        </w:rPr>
        <w:t>5</w:t>
      </w:r>
      <w:r w:rsidR="00174ABC" w:rsidRPr="00174ABC">
        <w:rPr>
          <w:rFonts w:hint="eastAsia"/>
          <w:sz w:val="28"/>
          <w:szCs w:val="28"/>
        </w:rPr>
        <w:t>年</w:t>
      </w:r>
      <w:r w:rsidR="00174ABC">
        <w:rPr>
          <w:rFonts w:hint="eastAsia"/>
          <w:sz w:val="28"/>
          <w:szCs w:val="28"/>
        </w:rPr>
        <w:t>金融科技人才需求</w:t>
      </w:r>
      <w:bookmarkStart w:id="0" w:name="_GoBack"/>
      <w:bookmarkEnd w:id="0"/>
      <w:r w:rsidR="00174ABC" w:rsidRPr="00174ABC">
        <w:rPr>
          <w:rFonts w:hint="eastAsia"/>
          <w:sz w:val="28"/>
          <w:szCs w:val="28"/>
        </w:rPr>
        <w:t>每年约为</w:t>
      </w:r>
      <w:r w:rsidR="00174ABC" w:rsidRPr="00174ABC">
        <w:rPr>
          <w:rFonts w:hint="eastAsia"/>
          <w:sz w:val="28"/>
          <w:szCs w:val="28"/>
        </w:rPr>
        <w:t>23</w:t>
      </w:r>
      <w:r w:rsidR="00174ABC" w:rsidRPr="00174ABC">
        <w:rPr>
          <w:rFonts w:hint="eastAsia"/>
          <w:sz w:val="28"/>
          <w:szCs w:val="28"/>
        </w:rPr>
        <w:t>万，人才需求总量超过</w:t>
      </w:r>
      <w:r w:rsidR="00174ABC" w:rsidRPr="00174ABC">
        <w:rPr>
          <w:rFonts w:hint="eastAsia"/>
          <w:sz w:val="28"/>
          <w:szCs w:val="28"/>
        </w:rPr>
        <w:t>115</w:t>
      </w:r>
      <w:r w:rsidR="00174ABC" w:rsidRPr="00174ABC">
        <w:rPr>
          <w:rFonts w:hint="eastAsia"/>
          <w:sz w:val="28"/>
          <w:szCs w:val="28"/>
        </w:rPr>
        <w:t>万。</w:t>
      </w:r>
    </w:p>
    <w:p w:rsidR="00276C7B" w:rsidRDefault="00276C7B" w:rsidP="00276C7B">
      <w:pPr>
        <w:spacing w:line="560" w:lineRule="exact"/>
        <w:ind w:firstLineChars="200" w:firstLine="560"/>
        <w:rPr>
          <w:sz w:val="28"/>
          <w:szCs w:val="28"/>
        </w:rPr>
      </w:pPr>
      <w:r w:rsidRPr="00276C7B">
        <w:rPr>
          <w:rFonts w:hint="eastAsia"/>
          <w:sz w:val="28"/>
          <w:szCs w:val="28"/>
        </w:rPr>
        <w:t>青岛大学经济学院智能</w:t>
      </w:r>
      <w:r w:rsidR="00EC1323" w:rsidRPr="00276C7B">
        <w:rPr>
          <w:rFonts w:hint="eastAsia"/>
          <w:sz w:val="28"/>
          <w:szCs w:val="28"/>
        </w:rPr>
        <w:t>金融</w:t>
      </w:r>
      <w:r w:rsidRPr="00276C7B">
        <w:rPr>
          <w:rFonts w:hint="eastAsia"/>
          <w:sz w:val="28"/>
          <w:szCs w:val="28"/>
        </w:rPr>
        <w:t>微专业</w:t>
      </w:r>
      <w:r w:rsidR="00EC1323">
        <w:rPr>
          <w:rFonts w:hint="eastAsia"/>
          <w:sz w:val="28"/>
          <w:szCs w:val="28"/>
        </w:rPr>
        <w:t>紧跟行业发展前沿，</w:t>
      </w:r>
      <w:r w:rsidRPr="00276C7B">
        <w:rPr>
          <w:rFonts w:hint="eastAsia"/>
          <w:sz w:val="28"/>
          <w:szCs w:val="28"/>
        </w:rPr>
        <w:t>深度融入山东省新旧动能转换重大工程及青岛市“十五个攻势”建设任务，专业依托青岛大学经济学院国家级一流本科专业金融学专业，具有雄厚的师资力量，丰富的教学和学术资源，以及产学研社会实践基地。微专业专任课教师全部为博士研究生学历，毕业于国内外一流大学，如山东大学，天津大学，四川大学等。任课教师中高级职称比例占到了</w:t>
      </w:r>
      <w:r w:rsidRPr="00276C7B">
        <w:rPr>
          <w:rFonts w:hint="eastAsia"/>
          <w:sz w:val="28"/>
          <w:szCs w:val="28"/>
        </w:rPr>
        <w:t>66.6%</w:t>
      </w:r>
      <w:r w:rsidRPr="00276C7B">
        <w:rPr>
          <w:rFonts w:hint="eastAsia"/>
          <w:sz w:val="28"/>
          <w:szCs w:val="28"/>
        </w:rPr>
        <w:t>，多位老师具有海外留学、访学经历。教学团队年龄与知识结构合理、富于创新，有承担人才培养模式改革和教学建设任务的能力，能够广泛开展国内外学术交流与合作，具有良好的教学研讨和学术研究氛围。</w:t>
      </w:r>
      <w:r w:rsidR="00EC35C0">
        <w:rPr>
          <w:rFonts w:hint="eastAsia"/>
          <w:sz w:val="28"/>
          <w:szCs w:val="28"/>
        </w:rPr>
        <w:t>微专业依</w:t>
      </w:r>
      <w:r w:rsidR="00EC35C0">
        <w:rPr>
          <w:rFonts w:hint="eastAsia"/>
          <w:sz w:val="28"/>
          <w:szCs w:val="28"/>
        </w:rPr>
        <w:lastRenderedPageBreak/>
        <w:t>托文科国家级综合实验教学示范中心，高标准建设了金融科技与大数据金融实验室，配备了金融大数据分析、区块链金融、供应链金融、量化投资平台等虚拟仿真实验教学系统，为创新型应用人才培养提供了完善的软硬件基础设施。</w:t>
      </w:r>
    </w:p>
    <w:p w:rsidR="00EC1323" w:rsidRDefault="00EC1323" w:rsidP="00EC1323">
      <w:pPr>
        <w:rPr>
          <w:sz w:val="28"/>
          <w:szCs w:val="28"/>
        </w:rPr>
      </w:pPr>
      <w:r>
        <w:rPr>
          <w:noProof/>
          <w:sz w:val="28"/>
          <w:szCs w:val="28"/>
        </w:rPr>
        <w:drawing>
          <wp:inline distT="0" distB="0" distL="0" distR="0">
            <wp:extent cx="5614670" cy="252412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4670" cy="2524125"/>
                    </a:xfrm>
                    <a:prstGeom prst="rect">
                      <a:avLst/>
                    </a:prstGeom>
                    <a:noFill/>
                  </pic:spPr>
                </pic:pic>
              </a:graphicData>
            </a:graphic>
          </wp:inline>
        </w:drawing>
      </w:r>
    </w:p>
    <w:p w:rsidR="00EC1323" w:rsidRPr="00276C7B" w:rsidRDefault="00EC1323" w:rsidP="00EC1323">
      <w:pPr>
        <w:rPr>
          <w:sz w:val="28"/>
          <w:szCs w:val="28"/>
        </w:rPr>
      </w:pPr>
      <w:r>
        <w:rPr>
          <w:noProof/>
          <w:sz w:val="28"/>
          <w:szCs w:val="28"/>
        </w:rPr>
        <w:drawing>
          <wp:inline distT="0" distB="0" distL="0" distR="0">
            <wp:extent cx="5614670" cy="25241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4670" cy="2524125"/>
                    </a:xfrm>
                    <a:prstGeom prst="rect">
                      <a:avLst/>
                    </a:prstGeom>
                    <a:noFill/>
                  </pic:spPr>
                </pic:pic>
              </a:graphicData>
            </a:graphic>
          </wp:inline>
        </w:drawing>
      </w:r>
    </w:p>
    <w:p w:rsidR="00276C7B" w:rsidRPr="00276C7B" w:rsidRDefault="00276C7B" w:rsidP="00276C7B">
      <w:pPr>
        <w:spacing w:line="560" w:lineRule="exact"/>
        <w:ind w:firstLineChars="200" w:firstLine="560"/>
        <w:rPr>
          <w:sz w:val="28"/>
          <w:szCs w:val="28"/>
        </w:rPr>
      </w:pPr>
      <w:r w:rsidRPr="00276C7B">
        <w:rPr>
          <w:rFonts w:hint="eastAsia"/>
          <w:sz w:val="28"/>
          <w:szCs w:val="28"/>
        </w:rPr>
        <w:t>专业特色：</w:t>
      </w:r>
      <w:r w:rsidRPr="00276C7B">
        <w:rPr>
          <w:rFonts w:hint="eastAsia"/>
          <w:sz w:val="28"/>
          <w:szCs w:val="28"/>
        </w:rPr>
        <w:t>(</w:t>
      </w:r>
      <w:r w:rsidRPr="00276C7B">
        <w:rPr>
          <w:sz w:val="28"/>
          <w:szCs w:val="28"/>
        </w:rPr>
        <w:t xml:space="preserve">1) </w:t>
      </w:r>
      <w:r w:rsidRPr="00276C7B">
        <w:rPr>
          <w:rFonts w:hint="eastAsia"/>
          <w:sz w:val="28"/>
          <w:szCs w:val="28"/>
        </w:rPr>
        <w:t>多学科交叉融合，培养具有金融大数据挖掘与分析、金融风险管理、量化交易以及人工智能与区块链金融技术的能力的复合型人才。</w:t>
      </w:r>
      <w:r w:rsidRPr="00276C7B">
        <w:rPr>
          <w:rFonts w:hint="eastAsia"/>
          <w:sz w:val="28"/>
          <w:szCs w:val="28"/>
        </w:rPr>
        <w:t>(</w:t>
      </w:r>
      <w:r w:rsidRPr="00276C7B">
        <w:rPr>
          <w:sz w:val="28"/>
          <w:szCs w:val="28"/>
        </w:rPr>
        <w:t>2)</w:t>
      </w:r>
      <w:r w:rsidRPr="00276C7B">
        <w:rPr>
          <w:sz w:val="28"/>
          <w:szCs w:val="28"/>
        </w:rPr>
        <w:t>构成了完整的专业体系</w:t>
      </w:r>
      <w:r w:rsidRPr="00276C7B">
        <w:rPr>
          <w:rFonts w:hint="eastAsia"/>
          <w:sz w:val="28"/>
          <w:szCs w:val="28"/>
        </w:rPr>
        <w:t>。智能金融专业在应用经济学一级学</w:t>
      </w:r>
      <w:r w:rsidRPr="00276C7B">
        <w:rPr>
          <w:rFonts w:hint="eastAsia"/>
          <w:sz w:val="28"/>
          <w:szCs w:val="28"/>
        </w:rPr>
        <w:lastRenderedPageBreak/>
        <w:t>科博士点和硕士点下设有金融学研究方向，拥有金融硕士专业学位、保险硕士专业学位，另在系统理论和管理科学与工程一级学科下设有经济金融系统复杂性和金融工程与风险管理两个博士授权方向。</w:t>
      </w:r>
    </w:p>
    <w:p w:rsidR="008A3DFB" w:rsidRPr="008A3DFB" w:rsidRDefault="008A3DFB" w:rsidP="008A3DFB">
      <w:pPr>
        <w:spacing w:line="300" w:lineRule="auto"/>
        <w:ind w:firstLineChars="200" w:firstLine="562"/>
        <w:rPr>
          <w:sz w:val="28"/>
          <w:szCs w:val="28"/>
        </w:rPr>
      </w:pPr>
      <w:r w:rsidRPr="008A3DFB">
        <w:rPr>
          <w:rFonts w:hint="eastAsia"/>
          <w:b/>
          <w:sz w:val="28"/>
          <w:szCs w:val="28"/>
        </w:rPr>
        <w:t>智能</w:t>
      </w:r>
      <w:r w:rsidRPr="008A3DFB">
        <w:rPr>
          <w:b/>
          <w:sz w:val="28"/>
          <w:szCs w:val="28"/>
        </w:rPr>
        <w:t>金融</w:t>
      </w:r>
      <w:r w:rsidRPr="008A3DFB">
        <w:rPr>
          <w:rFonts w:hint="eastAsia"/>
          <w:sz w:val="28"/>
          <w:szCs w:val="28"/>
        </w:rPr>
        <w:t>微</w:t>
      </w:r>
      <w:r w:rsidRPr="008A3DFB">
        <w:rPr>
          <w:sz w:val="28"/>
          <w:szCs w:val="28"/>
        </w:rPr>
        <w:t>专业</w:t>
      </w:r>
      <w:r w:rsidRPr="008A3DFB">
        <w:rPr>
          <w:rFonts w:hint="eastAsia"/>
          <w:sz w:val="28"/>
          <w:szCs w:val="28"/>
        </w:rPr>
        <w:t>培养具有强烈社会责任感和良好道德修养，掌握金融学基本理论知识，同时具备扎实的计算机编程技能、熟练运用金融科技方法三大核心能力的复合型、创新型的智能金融人才，具有金融大数据挖掘与分析、金融风险管理、量化交易以及人工智能与区块链金融技术的能力，能胜任政府部门、金融科技公司、互联网金融公司、智能投顾、区块链技术、证券基金和期货公司、商业银行、经济管理部门等机构的智能金融相关业务。</w:t>
      </w:r>
    </w:p>
    <w:p w:rsidR="008A3DFB" w:rsidRDefault="008A3DFB" w:rsidP="008A3DFB">
      <w:pPr>
        <w:spacing w:line="300" w:lineRule="auto"/>
        <w:ind w:firstLineChars="200" w:firstLine="562"/>
        <w:rPr>
          <w:sz w:val="28"/>
          <w:szCs w:val="28"/>
        </w:rPr>
      </w:pPr>
      <w:r w:rsidRPr="008A3DFB">
        <w:rPr>
          <w:b/>
          <w:sz w:val="28"/>
          <w:szCs w:val="28"/>
        </w:rPr>
        <w:t>主要课程</w:t>
      </w:r>
      <w:r w:rsidRPr="008A3DFB">
        <w:rPr>
          <w:sz w:val="28"/>
          <w:szCs w:val="28"/>
        </w:rPr>
        <w:t>有：</w:t>
      </w:r>
      <w:r w:rsidRPr="008A3DFB">
        <w:rPr>
          <w:rFonts w:hint="eastAsia"/>
          <w:sz w:val="28"/>
          <w:szCs w:val="28"/>
        </w:rPr>
        <w:t>货币金融学、投资学、国际金融学、财富管理、金融科技、供应链金融、风险管理、量化投资、区块链金融。</w:t>
      </w:r>
    </w:p>
    <w:p w:rsidR="008A3DFB" w:rsidRPr="008A3DFB" w:rsidRDefault="008A3DFB" w:rsidP="008A3DFB">
      <w:pPr>
        <w:spacing w:line="300" w:lineRule="auto"/>
        <w:rPr>
          <w:b/>
          <w:sz w:val="30"/>
          <w:szCs w:val="30"/>
        </w:rPr>
      </w:pPr>
      <w:r w:rsidRPr="008A3DFB">
        <w:rPr>
          <w:b/>
          <w:sz w:val="30"/>
          <w:szCs w:val="30"/>
        </w:rPr>
        <w:t>二、</w:t>
      </w:r>
      <w:r w:rsidRPr="008A3DFB">
        <w:rPr>
          <w:rFonts w:hint="eastAsia"/>
          <w:b/>
          <w:sz w:val="30"/>
          <w:szCs w:val="30"/>
        </w:rPr>
        <w:t>报名时间及开班要求</w:t>
      </w:r>
    </w:p>
    <w:p w:rsidR="008A3DFB" w:rsidRPr="008A3DFB" w:rsidRDefault="008A3DFB" w:rsidP="008A3DFB">
      <w:pPr>
        <w:spacing w:line="300" w:lineRule="auto"/>
        <w:ind w:firstLineChars="200" w:firstLine="560"/>
        <w:rPr>
          <w:sz w:val="28"/>
          <w:szCs w:val="28"/>
        </w:rPr>
      </w:pPr>
      <w:r w:rsidRPr="008A3DFB">
        <w:rPr>
          <w:rFonts w:hint="eastAsia"/>
          <w:sz w:val="28"/>
          <w:szCs w:val="28"/>
        </w:rPr>
        <w:t>每学年秋季学期初</w:t>
      </w:r>
      <w:r w:rsidRPr="008A3DFB">
        <w:rPr>
          <w:rFonts w:hint="eastAsia"/>
          <w:sz w:val="28"/>
          <w:szCs w:val="28"/>
        </w:rPr>
        <w:t>(</w:t>
      </w:r>
      <w:r w:rsidRPr="008A3DFB">
        <w:rPr>
          <w:rFonts w:hint="eastAsia"/>
          <w:sz w:val="28"/>
          <w:szCs w:val="28"/>
        </w:rPr>
        <w:t>按照学校规定报名时间</w:t>
      </w:r>
      <w:r w:rsidRPr="008A3DFB">
        <w:rPr>
          <w:rFonts w:hint="eastAsia"/>
          <w:sz w:val="28"/>
          <w:szCs w:val="28"/>
        </w:rPr>
        <w:t>)</w:t>
      </w:r>
      <w:r w:rsidRPr="008A3DFB">
        <w:rPr>
          <w:rFonts w:hint="eastAsia"/>
          <w:sz w:val="28"/>
          <w:szCs w:val="28"/>
        </w:rPr>
        <w:t>，原则上低于</w:t>
      </w:r>
      <w:r w:rsidRPr="008A3DFB">
        <w:rPr>
          <w:rFonts w:hint="eastAsia"/>
          <w:sz w:val="28"/>
          <w:szCs w:val="28"/>
        </w:rPr>
        <w:t>20</w:t>
      </w:r>
      <w:r w:rsidRPr="008A3DFB">
        <w:rPr>
          <w:rFonts w:hint="eastAsia"/>
          <w:sz w:val="28"/>
          <w:szCs w:val="28"/>
        </w:rPr>
        <w:t>人不开班。</w:t>
      </w:r>
    </w:p>
    <w:p w:rsidR="008A3DFB" w:rsidRPr="008A3DFB" w:rsidRDefault="008A3DFB" w:rsidP="008A3DFB">
      <w:pPr>
        <w:spacing w:line="300" w:lineRule="auto"/>
        <w:rPr>
          <w:b/>
          <w:sz w:val="30"/>
          <w:szCs w:val="30"/>
        </w:rPr>
      </w:pPr>
      <w:r w:rsidRPr="008A3DFB">
        <w:rPr>
          <w:rFonts w:hint="eastAsia"/>
          <w:b/>
          <w:sz w:val="30"/>
          <w:szCs w:val="30"/>
        </w:rPr>
        <w:t>三、报名学生范围</w:t>
      </w:r>
    </w:p>
    <w:p w:rsidR="008A3DFB" w:rsidRPr="008A3DFB" w:rsidRDefault="00BD1810" w:rsidP="008A3DFB">
      <w:pPr>
        <w:spacing w:line="300" w:lineRule="auto"/>
        <w:ind w:firstLine="570"/>
        <w:rPr>
          <w:sz w:val="28"/>
          <w:szCs w:val="28"/>
        </w:rPr>
      </w:pPr>
      <w:r>
        <w:rPr>
          <w:rFonts w:hint="eastAsia"/>
          <w:sz w:val="28"/>
          <w:szCs w:val="28"/>
        </w:rPr>
        <w:t>面向我校</w:t>
      </w:r>
      <w:r w:rsidR="008A3DFB" w:rsidRPr="008A3DFB">
        <w:rPr>
          <w:rFonts w:hint="eastAsia"/>
          <w:sz w:val="28"/>
          <w:szCs w:val="28"/>
        </w:rPr>
        <w:t>2021</w:t>
      </w:r>
      <w:r w:rsidR="008A3DFB" w:rsidRPr="008A3DFB">
        <w:rPr>
          <w:rFonts w:hint="eastAsia"/>
          <w:sz w:val="28"/>
          <w:szCs w:val="28"/>
        </w:rPr>
        <w:t>级</w:t>
      </w:r>
      <w:r>
        <w:rPr>
          <w:rFonts w:hint="eastAsia"/>
          <w:sz w:val="28"/>
          <w:szCs w:val="28"/>
        </w:rPr>
        <w:t>在读</w:t>
      </w:r>
      <w:r w:rsidR="008A3DFB" w:rsidRPr="008A3DFB">
        <w:rPr>
          <w:rFonts w:hint="eastAsia"/>
          <w:sz w:val="28"/>
          <w:szCs w:val="28"/>
        </w:rPr>
        <w:t>普通全日制本科生。</w:t>
      </w:r>
    </w:p>
    <w:p w:rsidR="008A3DFB" w:rsidRPr="008A3DFB" w:rsidRDefault="008A3DFB" w:rsidP="008A3DFB">
      <w:pPr>
        <w:spacing w:line="300" w:lineRule="auto"/>
        <w:rPr>
          <w:b/>
          <w:sz w:val="30"/>
          <w:szCs w:val="30"/>
        </w:rPr>
      </w:pPr>
      <w:r w:rsidRPr="008A3DFB">
        <w:rPr>
          <w:rFonts w:hint="eastAsia"/>
          <w:b/>
          <w:sz w:val="30"/>
          <w:szCs w:val="30"/>
        </w:rPr>
        <w:t>四、报名条件</w:t>
      </w:r>
    </w:p>
    <w:p w:rsidR="008A3DFB" w:rsidRPr="008A3DFB" w:rsidRDefault="008A3DFB" w:rsidP="008A3DFB">
      <w:pPr>
        <w:spacing w:line="300" w:lineRule="auto"/>
        <w:ind w:firstLine="570"/>
        <w:rPr>
          <w:sz w:val="28"/>
          <w:szCs w:val="28"/>
        </w:rPr>
      </w:pPr>
      <w:r w:rsidRPr="008A3DFB">
        <w:rPr>
          <w:rFonts w:hint="eastAsia"/>
          <w:sz w:val="28"/>
          <w:szCs w:val="28"/>
        </w:rPr>
        <w:t>学生主修专业已修读的考试课成绩合格，</w:t>
      </w:r>
      <w:r w:rsidR="00883A3D" w:rsidRPr="00883A3D">
        <w:rPr>
          <w:rFonts w:hint="eastAsia"/>
          <w:sz w:val="28"/>
          <w:szCs w:val="28"/>
        </w:rPr>
        <w:t>报名方法执行学校规定。</w:t>
      </w:r>
      <w:r w:rsidRPr="008A3DFB">
        <w:rPr>
          <w:rFonts w:hint="eastAsia"/>
          <w:sz w:val="28"/>
          <w:szCs w:val="28"/>
        </w:rPr>
        <w:t>修读过高等数学且成绩合格的学生优先录取。</w:t>
      </w:r>
    </w:p>
    <w:p w:rsidR="008A3DFB" w:rsidRPr="008A3DFB" w:rsidRDefault="008A3DFB" w:rsidP="008A3DFB">
      <w:pPr>
        <w:spacing w:line="300" w:lineRule="auto"/>
        <w:rPr>
          <w:b/>
          <w:sz w:val="30"/>
          <w:szCs w:val="30"/>
        </w:rPr>
      </w:pPr>
      <w:r w:rsidRPr="008A3DFB">
        <w:rPr>
          <w:rFonts w:hint="eastAsia"/>
          <w:b/>
          <w:sz w:val="30"/>
          <w:szCs w:val="30"/>
        </w:rPr>
        <w:t>五、证书</w:t>
      </w:r>
    </w:p>
    <w:p w:rsidR="008A3DFB" w:rsidRPr="008A3DFB" w:rsidRDefault="008A3DFB" w:rsidP="008A3DFB">
      <w:pPr>
        <w:spacing w:line="300" w:lineRule="auto"/>
        <w:ind w:firstLineChars="200" w:firstLine="560"/>
        <w:rPr>
          <w:sz w:val="28"/>
          <w:szCs w:val="28"/>
        </w:rPr>
      </w:pPr>
      <w:r w:rsidRPr="008A3DFB">
        <w:rPr>
          <w:rFonts w:hint="eastAsia"/>
          <w:sz w:val="28"/>
          <w:szCs w:val="28"/>
        </w:rPr>
        <w:t>1.</w:t>
      </w:r>
      <w:r w:rsidRPr="008A3DFB">
        <w:rPr>
          <w:sz w:val="28"/>
          <w:szCs w:val="28"/>
        </w:rPr>
        <w:t xml:space="preserve"> </w:t>
      </w:r>
      <w:r w:rsidRPr="008A3DFB">
        <w:rPr>
          <w:rFonts w:hint="eastAsia"/>
          <w:sz w:val="28"/>
          <w:szCs w:val="28"/>
        </w:rPr>
        <w:t>学制</w:t>
      </w:r>
      <w:r w:rsidRPr="008A3DFB">
        <w:rPr>
          <w:rFonts w:hint="eastAsia"/>
          <w:sz w:val="28"/>
          <w:szCs w:val="28"/>
        </w:rPr>
        <w:t>2</w:t>
      </w:r>
      <w:r w:rsidRPr="008A3DFB">
        <w:rPr>
          <w:rFonts w:hint="eastAsia"/>
          <w:sz w:val="28"/>
          <w:szCs w:val="28"/>
        </w:rPr>
        <w:t>年。</w:t>
      </w:r>
    </w:p>
    <w:p w:rsidR="008A3DFB" w:rsidRPr="008A3DFB" w:rsidRDefault="008A3DFB" w:rsidP="008A3DFB">
      <w:pPr>
        <w:spacing w:line="300" w:lineRule="auto"/>
        <w:ind w:firstLineChars="200" w:firstLine="560"/>
        <w:rPr>
          <w:sz w:val="28"/>
          <w:szCs w:val="28"/>
        </w:rPr>
      </w:pPr>
      <w:r w:rsidRPr="008A3DFB">
        <w:rPr>
          <w:rFonts w:hint="eastAsia"/>
          <w:sz w:val="28"/>
          <w:szCs w:val="28"/>
        </w:rPr>
        <w:t>2.</w:t>
      </w:r>
      <w:r w:rsidRPr="008A3DFB">
        <w:rPr>
          <w:sz w:val="28"/>
          <w:szCs w:val="28"/>
        </w:rPr>
        <w:t xml:space="preserve"> </w:t>
      </w:r>
      <w:r w:rsidRPr="008A3DFB">
        <w:rPr>
          <w:rFonts w:hint="eastAsia"/>
          <w:sz w:val="28"/>
          <w:szCs w:val="28"/>
        </w:rPr>
        <w:t>完成教学计划全部课程（</w:t>
      </w:r>
      <w:r w:rsidRPr="008A3DFB">
        <w:rPr>
          <w:rFonts w:hint="eastAsia"/>
          <w:sz w:val="28"/>
          <w:szCs w:val="28"/>
        </w:rPr>
        <w:t>18</w:t>
      </w:r>
      <w:r w:rsidRPr="008A3DFB">
        <w:rPr>
          <w:rFonts w:hint="eastAsia"/>
          <w:sz w:val="28"/>
          <w:szCs w:val="28"/>
        </w:rPr>
        <w:t>学分），发微专业结业证书。</w:t>
      </w:r>
    </w:p>
    <w:p w:rsidR="008A3DFB" w:rsidRPr="008A3DFB" w:rsidRDefault="008A3DFB" w:rsidP="008A3DFB">
      <w:pPr>
        <w:spacing w:line="300" w:lineRule="auto"/>
        <w:rPr>
          <w:b/>
          <w:sz w:val="30"/>
          <w:szCs w:val="30"/>
        </w:rPr>
      </w:pPr>
      <w:r w:rsidRPr="008A3DFB">
        <w:rPr>
          <w:rFonts w:hint="eastAsia"/>
          <w:b/>
          <w:sz w:val="30"/>
          <w:szCs w:val="30"/>
        </w:rPr>
        <w:lastRenderedPageBreak/>
        <w:t>六、上课地点</w:t>
      </w:r>
    </w:p>
    <w:p w:rsidR="008A3DFB" w:rsidRPr="008A3DFB" w:rsidRDefault="008A3DFB" w:rsidP="008A3DFB">
      <w:pPr>
        <w:spacing w:line="300" w:lineRule="auto"/>
        <w:ind w:firstLineChars="200" w:firstLine="560"/>
        <w:rPr>
          <w:sz w:val="28"/>
          <w:szCs w:val="28"/>
        </w:rPr>
      </w:pPr>
      <w:r w:rsidRPr="008A3DFB">
        <w:rPr>
          <w:rFonts w:hint="eastAsia"/>
          <w:sz w:val="28"/>
          <w:szCs w:val="28"/>
        </w:rPr>
        <w:t>青岛大学浮山校区</w:t>
      </w:r>
      <w:r w:rsidRPr="008A3DFB">
        <w:rPr>
          <w:rFonts w:hint="eastAsia"/>
          <w:sz w:val="28"/>
          <w:szCs w:val="28"/>
        </w:rPr>
        <w:t>xx</w:t>
      </w:r>
      <w:r w:rsidRPr="008A3DFB">
        <w:rPr>
          <w:rFonts w:hint="eastAsia"/>
          <w:sz w:val="28"/>
          <w:szCs w:val="28"/>
        </w:rPr>
        <w:t>教室</w:t>
      </w:r>
    </w:p>
    <w:p w:rsidR="008A3DFB" w:rsidRPr="008A3DFB" w:rsidRDefault="008A3DFB" w:rsidP="008A3DFB">
      <w:pPr>
        <w:spacing w:line="300" w:lineRule="auto"/>
        <w:rPr>
          <w:b/>
          <w:sz w:val="30"/>
          <w:szCs w:val="30"/>
        </w:rPr>
      </w:pPr>
      <w:r w:rsidRPr="008A3DFB">
        <w:rPr>
          <w:rFonts w:hint="eastAsia"/>
          <w:b/>
          <w:sz w:val="30"/>
          <w:szCs w:val="30"/>
        </w:rPr>
        <w:t>七、上课地点</w:t>
      </w:r>
    </w:p>
    <w:p w:rsidR="008A3DFB" w:rsidRPr="008A3DFB" w:rsidRDefault="008A3DFB" w:rsidP="008A3DFB">
      <w:pPr>
        <w:spacing w:line="300" w:lineRule="auto"/>
        <w:ind w:firstLineChars="200" w:firstLine="560"/>
        <w:rPr>
          <w:sz w:val="28"/>
          <w:szCs w:val="28"/>
        </w:rPr>
      </w:pPr>
      <w:r w:rsidRPr="008A3DFB">
        <w:rPr>
          <w:sz w:val="28"/>
          <w:szCs w:val="28"/>
        </w:rPr>
        <w:t>联系人：</w:t>
      </w:r>
      <w:r w:rsidRPr="008A3DFB">
        <w:rPr>
          <w:rFonts w:hint="eastAsia"/>
          <w:sz w:val="28"/>
          <w:szCs w:val="28"/>
        </w:rPr>
        <w:t>孙老师</w:t>
      </w:r>
    </w:p>
    <w:p w:rsidR="008A3DFB" w:rsidRPr="008A3DFB" w:rsidRDefault="008A3DFB" w:rsidP="008A3DFB">
      <w:pPr>
        <w:spacing w:line="300" w:lineRule="auto"/>
        <w:ind w:firstLineChars="200" w:firstLine="560"/>
        <w:rPr>
          <w:sz w:val="28"/>
          <w:szCs w:val="28"/>
        </w:rPr>
      </w:pPr>
      <w:r w:rsidRPr="008A3DFB">
        <w:rPr>
          <w:sz w:val="28"/>
          <w:szCs w:val="28"/>
        </w:rPr>
        <w:t>电话：</w:t>
      </w:r>
      <w:r w:rsidRPr="008A3DFB">
        <w:rPr>
          <w:rFonts w:hint="eastAsia"/>
          <w:sz w:val="28"/>
          <w:szCs w:val="28"/>
        </w:rPr>
        <w:t>0</w:t>
      </w:r>
      <w:r w:rsidRPr="008A3DFB">
        <w:rPr>
          <w:sz w:val="28"/>
          <w:szCs w:val="28"/>
        </w:rPr>
        <w:t>532-85959609</w:t>
      </w:r>
    </w:p>
    <w:p w:rsidR="008A3DFB" w:rsidRPr="008A3DFB" w:rsidRDefault="008A3DFB" w:rsidP="008A3DFB">
      <w:pPr>
        <w:spacing w:line="300" w:lineRule="auto"/>
        <w:ind w:firstLineChars="200" w:firstLine="560"/>
        <w:rPr>
          <w:sz w:val="28"/>
          <w:szCs w:val="28"/>
        </w:rPr>
      </w:pPr>
      <w:r w:rsidRPr="008A3DFB">
        <w:rPr>
          <w:sz w:val="28"/>
          <w:szCs w:val="28"/>
        </w:rPr>
        <w:t>办公室：</w:t>
      </w:r>
      <w:r w:rsidRPr="008A3DFB">
        <w:rPr>
          <w:rFonts w:hint="eastAsia"/>
          <w:sz w:val="28"/>
          <w:szCs w:val="28"/>
        </w:rPr>
        <w:t>金家岭校区</w:t>
      </w:r>
      <w:r w:rsidRPr="008A3DFB">
        <w:rPr>
          <w:rFonts w:hint="eastAsia"/>
          <w:sz w:val="28"/>
          <w:szCs w:val="28"/>
        </w:rPr>
        <w:t>3</w:t>
      </w:r>
      <w:r w:rsidRPr="008A3DFB">
        <w:rPr>
          <w:rFonts w:hint="eastAsia"/>
          <w:sz w:val="28"/>
          <w:szCs w:val="28"/>
        </w:rPr>
        <w:t>号实验楼</w:t>
      </w:r>
      <w:r w:rsidRPr="008A3DFB">
        <w:rPr>
          <w:rFonts w:hint="eastAsia"/>
          <w:sz w:val="28"/>
          <w:szCs w:val="28"/>
        </w:rPr>
        <w:t>410</w:t>
      </w:r>
    </w:p>
    <w:p w:rsidR="008A3DFB" w:rsidRPr="008A3DFB" w:rsidRDefault="008A3DFB" w:rsidP="008A3DFB">
      <w:pPr>
        <w:spacing w:line="300" w:lineRule="auto"/>
        <w:rPr>
          <w:b/>
          <w:sz w:val="30"/>
          <w:szCs w:val="30"/>
        </w:rPr>
      </w:pPr>
      <w:r w:rsidRPr="008A3DFB">
        <w:rPr>
          <w:rFonts w:hint="eastAsia"/>
          <w:b/>
          <w:sz w:val="30"/>
          <w:szCs w:val="30"/>
        </w:rPr>
        <w:t>八、教学</w:t>
      </w:r>
      <w:r w:rsidRPr="008A3DFB">
        <w:rPr>
          <w:b/>
          <w:sz w:val="30"/>
          <w:szCs w:val="30"/>
        </w:rPr>
        <w:t>计划</w:t>
      </w:r>
    </w:p>
    <w:p w:rsidR="008A3DFB" w:rsidRPr="008A3DFB" w:rsidRDefault="008A3DFB" w:rsidP="008A3DFB">
      <w:pPr>
        <w:spacing w:line="300" w:lineRule="auto"/>
        <w:ind w:firstLineChars="200" w:firstLine="560"/>
        <w:rPr>
          <w:sz w:val="28"/>
          <w:szCs w:val="28"/>
        </w:rPr>
      </w:pPr>
      <w:r w:rsidRPr="008A3DFB">
        <w:rPr>
          <w:rFonts w:hint="eastAsia"/>
          <w:sz w:val="28"/>
          <w:szCs w:val="28"/>
        </w:rPr>
        <w:t>本专业共设置</w:t>
      </w:r>
      <w:r w:rsidRPr="008A3DFB">
        <w:rPr>
          <w:rFonts w:hint="eastAsia"/>
          <w:sz w:val="28"/>
          <w:szCs w:val="28"/>
        </w:rPr>
        <w:t>9</w:t>
      </w:r>
      <w:r w:rsidR="006766DB">
        <w:rPr>
          <w:rFonts w:hint="eastAsia"/>
          <w:sz w:val="28"/>
          <w:szCs w:val="28"/>
        </w:rPr>
        <w:t>门专业核心课，总</w:t>
      </w:r>
      <w:r w:rsidR="006766DB">
        <w:rPr>
          <w:sz w:val="28"/>
          <w:szCs w:val="28"/>
        </w:rPr>
        <w:t>学分</w:t>
      </w:r>
      <w:r w:rsidR="006766DB">
        <w:rPr>
          <w:rFonts w:hint="eastAsia"/>
          <w:sz w:val="28"/>
          <w:szCs w:val="28"/>
        </w:rPr>
        <w:t>18</w:t>
      </w:r>
      <w:r w:rsidR="006766DB">
        <w:rPr>
          <w:rFonts w:hint="eastAsia"/>
          <w:sz w:val="28"/>
          <w:szCs w:val="28"/>
        </w:rPr>
        <w:t>分</w:t>
      </w:r>
      <w:r w:rsidR="006766DB">
        <w:rPr>
          <w:sz w:val="28"/>
          <w:szCs w:val="28"/>
        </w:rPr>
        <w:t>。</w:t>
      </w:r>
      <w:r w:rsidRPr="008A3DFB">
        <w:rPr>
          <w:rFonts w:hint="eastAsia"/>
          <w:sz w:val="28"/>
          <w:szCs w:val="28"/>
        </w:rPr>
        <w:t>有关课时安排详见附件</w:t>
      </w:r>
      <w:r w:rsidRPr="008A3DFB">
        <w:rPr>
          <w:rFonts w:hint="eastAsia"/>
          <w:sz w:val="28"/>
          <w:szCs w:val="28"/>
        </w:rPr>
        <w:t>1</w:t>
      </w:r>
      <w:r w:rsidRPr="008A3DFB">
        <w:rPr>
          <w:rFonts w:hint="eastAsia"/>
          <w:sz w:val="28"/>
          <w:szCs w:val="28"/>
        </w:rPr>
        <w:t>。</w:t>
      </w:r>
    </w:p>
    <w:p w:rsidR="008A3DFB" w:rsidRPr="008A3DFB" w:rsidRDefault="008A3DFB" w:rsidP="008A3DFB">
      <w:pPr>
        <w:spacing w:line="300" w:lineRule="auto"/>
        <w:rPr>
          <w:sz w:val="28"/>
          <w:szCs w:val="28"/>
        </w:rPr>
      </w:pPr>
    </w:p>
    <w:p w:rsidR="008A3DFB" w:rsidRPr="008A3DFB" w:rsidRDefault="008A3DFB" w:rsidP="008A3DFB">
      <w:pPr>
        <w:spacing w:line="300" w:lineRule="auto"/>
        <w:rPr>
          <w:sz w:val="28"/>
          <w:szCs w:val="28"/>
        </w:rPr>
      </w:pPr>
    </w:p>
    <w:p w:rsidR="008A3DFB" w:rsidRPr="008A3DFB" w:rsidRDefault="008A3DFB" w:rsidP="008A3DFB">
      <w:pPr>
        <w:spacing w:line="300" w:lineRule="auto"/>
        <w:rPr>
          <w:sz w:val="28"/>
          <w:szCs w:val="28"/>
        </w:rPr>
      </w:pPr>
    </w:p>
    <w:p w:rsidR="008A3DFB" w:rsidRPr="008A3DFB" w:rsidRDefault="008A3DFB" w:rsidP="008A3DFB">
      <w:pPr>
        <w:spacing w:line="300" w:lineRule="auto"/>
        <w:rPr>
          <w:sz w:val="28"/>
          <w:szCs w:val="28"/>
        </w:rPr>
      </w:pPr>
    </w:p>
    <w:p w:rsidR="008A3DFB" w:rsidRPr="008A3DFB" w:rsidRDefault="008A3DFB" w:rsidP="008A3DFB">
      <w:pPr>
        <w:spacing w:line="300" w:lineRule="auto"/>
        <w:ind w:firstLine="555"/>
        <w:rPr>
          <w:sz w:val="28"/>
          <w:szCs w:val="28"/>
        </w:rPr>
      </w:pPr>
    </w:p>
    <w:p w:rsidR="008A3DFB" w:rsidRPr="008A3DFB" w:rsidRDefault="008A3DFB" w:rsidP="008A3DFB">
      <w:pPr>
        <w:spacing w:line="300" w:lineRule="auto"/>
        <w:ind w:firstLineChars="1700" w:firstLine="4760"/>
        <w:rPr>
          <w:color w:val="FF0000"/>
          <w:sz w:val="28"/>
          <w:szCs w:val="28"/>
        </w:rPr>
      </w:pPr>
    </w:p>
    <w:p w:rsidR="008A3DFB" w:rsidRPr="004A7AE1" w:rsidRDefault="008A3DFB" w:rsidP="008A3DFB">
      <w:pPr>
        <w:spacing w:line="360" w:lineRule="atLeast"/>
        <w:ind w:right="-21"/>
        <w:jc w:val="center"/>
        <w:rPr>
          <w:rFonts w:ascii="宋体" w:hAnsi="宋体"/>
          <w:szCs w:val="21"/>
        </w:rPr>
      </w:pPr>
    </w:p>
    <w:p w:rsidR="0060271F" w:rsidRPr="004A7AE1" w:rsidRDefault="0060271F" w:rsidP="0060271F">
      <w:pPr>
        <w:spacing w:line="560" w:lineRule="exact"/>
        <w:ind w:firstLineChars="200" w:firstLine="640"/>
        <w:rPr>
          <w:rFonts w:ascii="宋体" w:hAnsi="宋体"/>
          <w:szCs w:val="21"/>
        </w:rPr>
      </w:pPr>
    </w:p>
    <w:p w:rsidR="0060271F" w:rsidRPr="004A7AE1" w:rsidRDefault="001A6145" w:rsidP="00424DFF">
      <w:pPr>
        <w:spacing w:line="560" w:lineRule="exact"/>
        <w:ind w:firstLineChars="200" w:firstLine="640"/>
        <w:rPr>
          <w:rFonts w:ascii="宋体" w:hAnsi="宋体"/>
          <w:szCs w:val="21"/>
        </w:rPr>
        <w:sectPr w:rsidR="0060271F" w:rsidRPr="004A7AE1">
          <w:footerReference w:type="default" r:id="rId8"/>
          <w:pgSz w:w="11906" w:h="16838"/>
          <w:pgMar w:top="2098" w:right="1474" w:bottom="1985" w:left="1588" w:header="851" w:footer="992" w:gutter="0"/>
          <w:pgNumType w:fmt="numberInDash"/>
          <w:cols w:space="425"/>
          <w:docGrid w:type="linesAndChars" w:linePitch="435"/>
        </w:sectPr>
      </w:pPr>
      <w:r w:rsidRPr="004A7AE1">
        <w:rPr>
          <w:rFonts w:ascii="宋体" w:hAnsi="宋体"/>
          <w:szCs w:val="21"/>
        </w:rPr>
        <w:t xml:space="preserve"> </w:t>
      </w:r>
    </w:p>
    <w:p w:rsidR="0060271F" w:rsidRPr="00AC7AAA" w:rsidRDefault="0060271F" w:rsidP="00AC7AAA">
      <w:pPr>
        <w:adjustRightInd w:val="0"/>
        <w:snapToGrid w:val="0"/>
        <w:ind w:left="961" w:hangingChars="299" w:hanging="961"/>
        <w:rPr>
          <w:b/>
          <w:bCs/>
          <w:szCs w:val="32"/>
        </w:rPr>
      </w:pPr>
      <w:r w:rsidRPr="00AC7AAA">
        <w:rPr>
          <w:b/>
          <w:bCs/>
          <w:szCs w:val="32"/>
        </w:rPr>
        <w:lastRenderedPageBreak/>
        <w:t>附件</w:t>
      </w:r>
      <w:r w:rsidRPr="00AC7AAA">
        <w:rPr>
          <w:rFonts w:hint="eastAsia"/>
          <w:b/>
          <w:bCs/>
          <w:szCs w:val="32"/>
        </w:rPr>
        <w:t>1</w:t>
      </w:r>
      <w:r w:rsidRPr="00AC7AAA">
        <w:rPr>
          <w:rFonts w:hint="eastAsia"/>
          <w:b/>
          <w:bCs/>
          <w:szCs w:val="32"/>
        </w:rPr>
        <w:t>：</w:t>
      </w:r>
    </w:p>
    <w:p w:rsidR="0060271F" w:rsidRPr="004A7AE1" w:rsidRDefault="0060271F" w:rsidP="00AC7AAA">
      <w:pPr>
        <w:jc w:val="center"/>
        <w:rPr>
          <w:sz w:val="36"/>
          <w:szCs w:val="44"/>
        </w:rPr>
      </w:pPr>
      <w:r w:rsidRPr="004A7AE1">
        <w:rPr>
          <w:rFonts w:hint="eastAsia"/>
          <w:b/>
          <w:bCs/>
          <w:sz w:val="36"/>
          <w:szCs w:val="44"/>
        </w:rPr>
        <w:t>青岛大学“</w:t>
      </w:r>
      <w:r w:rsidR="008A3DFB">
        <w:rPr>
          <w:rFonts w:hint="eastAsia"/>
          <w:b/>
          <w:bCs/>
          <w:sz w:val="36"/>
          <w:szCs w:val="44"/>
        </w:rPr>
        <w:t>智能</w:t>
      </w:r>
      <w:r w:rsidR="008A3DFB">
        <w:rPr>
          <w:b/>
          <w:bCs/>
          <w:sz w:val="36"/>
          <w:szCs w:val="44"/>
        </w:rPr>
        <w:t>金融</w:t>
      </w:r>
      <w:r w:rsidRPr="004A7AE1">
        <w:rPr>
          <w:rFonts w:hint="eastAsia"/>
          <w:b/>
          <w:bCs/>
          <w:sz w:val="36"/>
          <w:szCs w:val="44"/>
        </w:rPr>
        <w:t>”微专业课程设置及学时分配表</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834"/>
        <w:gridCol w:w="1701"/>
        <w:gridCol w:w="1417"/>
        <w:gridCol w:w="709"/>
        <w:gridCol w:w="850"/>
        <w:gridCol w:w="993"/>
        <w:gridCol w:w="972"/>
        <w:gridCol w:w="1134"/>
        <w:gridCol w:w="1134"/>
        <w:gridCol w:w="1559"/>
      </w:tblGrid>
      <w:tr w:rsidR="006766DB" w:rsidRPr="00B737DE" w:rsidTr="006766DB">
        <w:trPr>
          <w:cantSplit/>
          <w:trHeight w:val="1050"/>
          <w:jc w:val="center"/>
        </w:trPr>
        <w:tc>
          <w:tcPr>
            <w:tcW w:w="834" w:type="dxa"/>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课程类型</w:t>
            </w:r>
          </w:p>
        </w:tc>
        <w:tc>
          <w:tcPr>
            <w:tcW w:w="1701" w:type="dxa"/>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hint="eastAsia"/>
                <w:b/>
                <w:bCs/>
                <w:snapToGrid w:val="0"/>
                <w:spacing w:val="-14"/>
                <w:kern w:val="21"/>
                <w:sz w:val="21"/>
                <w:szCs w:val="21"/>
              </w:rPr>
              <w:t>课程号</w:t>
            </w:r>
          </w:p>
        </w:tc>
        <w:tc>
          <w:tcPr>
            <w:tcW w:w="1417" w:type="dxa"/>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课程名称</w:t>
            </w:r>
          </w:p>
        </w:tc>
        <w:tc>
          <w:tcPr>
            <w:tcW w:w="709" w:type="dxa"/>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学分</w:t>
            </w:r>
          </w:p>
        </w:tc>
        <w:tc>
          <w:tcPr>
            <w:tcW w:w="850" w:type="dxa"/>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学时</w:t>
            </w:r>
          </w:p>
        </w:tc>
        <w:tc>
          <w:tcPr>
            <w:tcW w:w="993" w:type="dxa"/>
          </w:tcPr>
          <w:p w:rsidR="006766DB"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p>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6766DB">
              <w:rPr>
                <w:rFonts w:eastAsia="仿宋" w:hint="eastAsia"/>
                <w:b/>
                <w:bCs/>
                <w:snapToGrid w:val="0"/>
                <w:spacing w:val="-14"/>
                <w:kern w:val="21"/>
                <w:sz w:val="21"/>
                <w:szCs w:val="21"/>
              </w:rPr>
              <w:t>建议修读学年</w:t>
            </w:r>
          </w:p>
        </w:tc>
        <w:tc>
          <w:tcPr>
            <w:tcW w:w="972" w:type="dxa"/>
          </w:tcPr>
          <w:p w:rsidR="006766DB"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p>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Pr>
                <w:rFonts w:eastAsia="仿宋" w:hint="eastAsia"/>
                <w:b/>
                <w:bCs/>
                <w:snapToGrid w:val="0"/>
                <w:spacing w:val="-14"/>
                <w:kern w:val="21"/>
                <w:sz w:val="21"/>
                <w:szCs w:val="21"/>
              </w:rPr>
              <w:t>建议修读学期</w:t>
            </w:r>
          </w:p>
        </w:tc>
        <w:tc>
          <w:tcPr>
            <w:tcW w:w="1134" w:type="dxa"/>
            <w:tcBorders>
              <w:right w:val="single" w:sz="4" w:space="0" w:color="auto"/>
            </w:tcBorders>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考核方式</w:t>
            </w:r>
          </w:p>
        </w:tc>
        <w:tc>
          <w:tcPr>
            <w:tcW w:w="1134" w:type="dxa"/>
            <w:tcBorders>
              <w:left w:val="single" w:sz="4" w:space="0" w:color="auto"/>
            </w:tcBorders>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考试方式</w:t>
            </w:r>
          </w:p>
        </w:tc>
        <w:tc>
          <w:tcPr>
            <w:tcW w:w="1559" w:type="dxa"/>
            <w:tcBorders>
              <w:left w:val="single" w:sz="4" w:space="0" w:color="auto"/>
            </w:tcBorders>
            <w:vAlign w:val="center"/>
          </w:tcPr>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开课</w:t>
            </w:r>
          </w:p>
          <w:p w:rsidR="006766DB" w:rsidRPr="00B737DE" w:rsidRDefault="006766DB" w:rsidP="00D46112">
            <w:pPr>
              <w:kinsoku w:val="0"/>
              <w:overflowPunct w:val="0"/>
              <w:autoSpaceDE w:val="0"/>
              <w:autoSpaceDN w:val="0"/>
              <w:adjustRightInd w:val="0"/>
              <w:snapToGrid w:val="0"/>
              <w:jc w:val="center"/>
              <w:rPr>
                <w:rFonts w:eastAsia="仿宋"/>
                <w:b/>
                <w:bCs/>
                <w:snapToGrid w:val="0"/>
                <w:spacing w:val="-14"/>
                <w:kern w:val="21"/>
                <w:sz w:val="21"/>
                <w:szCs w:val="21"/>
              </w:rPr>
            </w:pPr>
            <w:r w:rsidRPr="00B737DE">
              <w:rPr>
                <w:rFonts w:eastAsia="仿宋"/>
                <w:b/>
                <w:bCs/>
                <w:snapToGrid w:val="0"/>
                <w:spacing w:val="-14"/>
                <w:kern w:val="21"/>
                <w:sz w:val="21"/>
                <w:szCs w:val="21"/>
              </w:rPr>
              <w:t>单位</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1A6145">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专业课</w:t>
            </w:r>
          </w:p>
        </w:tc>
        <w:tc>
          <w:tcPr>
            <w:tcW w:w="1701" w:type="dxa"/>
          </w:tcPr>
          <w:p w:rsidR="006766DB" w:rsidRPr="00B737DE" w:rsidRDefault="006766DB" w:rsidP="001A6145">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402WZ020300001</w:t>
            </w:r>
          </w:p>
        </w:tc>
        <w:tc>
          <w:tcPr>
            <w:tcW w:w="1417" w:type="dxa"/>
          </w:tcPr>
          <w:p w:rsidR="006766DB" w:rsidRPr="00B737DE" w:rsidRDefault="006766DB" w:rsidP="0012369C">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hint="eastAsia"/>
                <w:snapToGrid w:val="0"/>
                <w:spacing w:val="-14"/>
                <w:kern w:val="21"/>
                <w:sz w:val="21"/>
                <w:szCs w:val="21"/>
              </w:rPr>
              <w:t>货币金融学</w:t>
            </w:r>
          </w:p>
        </w:tc>
        <w:tc>
          <w:tcPr>
            <w:tcW w:w="709" w:type="dxa"/>
            <w:vAlign w:val="center"/>
          </w:tcPr>
          <w:p w:rsidR="006766DB" w:rsidRPr="00B737DE"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p>
          <w:p w:rsidR="006766DB" w:rsidRPr="00B737DE"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r>
              <w:rPr>
                <w:rFonts w:eastAsia="仿宋" w:hint="eastAsia"/>
                <w:snapToGrid w:val="0"/>
                <w:spacing w:val="-14"/>
                <w:kern w:val="21"/>
                <w:sz w:val="21"/>
                <w:szCs w:val="21"/>
              </w:rPr>
              <w:t>1</w:t>
            </w:r>
          </w:p>
        </w:tc>
        <w:tc>
          <w:tcPr>
            <w:tcW w:w="972" w:type="dxa"/>
          </w:tcPr>
          <w:p w:rsidR="006766DB"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p>
          <w:p w:rsidR="006766DB" w:rsidRPr="00B737DE" w:rsidRDefault="00DF748F" w:rsidP="001A6145">
            <w:pPr>
              <w:kinsoku w:val="0"/>
              <w:overflowPunct w:val="0"/>
              <w:autoSpaceDE w:val="0"/>
              <w:autoSpaceDN w:val="0"/>
              <w:adjustRightInd w:val="0"/>
              <w:snapToGrid w:val="0"/>
              <w:jc w:val="center"/>
              <w:rPr>
                <w:rFonts w:eastAsia="仿宋"/>
                <w:snapToGrid w:val="0"/>
                <w:spacing w:val="-14"/>
                <w:kern w:val="21"/>
                <w:sz w:val="21"/>
                <w:szCs w:val="21"/>
              </w:rPr>
            </w:pPr>
            <w:r>
              <w:rPr>
                <w:rFonts w:eastAsia="仿宋" w:hint="eastAsia"/>
                <w:snapToGrid w:val="0"/>
                <w:spacing w:val="-14"/>
                <w:kern w:val="21"/>
                <w:sz w:val="21"/>
                <w:szCs w:val="21"/>
              </w:rPr>
              <w:t>秋</w:t>
            </w:r>
          </w:p>
        </w:tc>
        <w:tc>
          <w:tcPr>
            <w:tcW w:w="1134" w:type="dxa"/>
            <w:tcBorders>
              <w:left w:val="single" w:sz="4" w:space="0" w:color="auto"/>
              <w:right w:val="single" w:sz="4" w:space="0" w:color="auto"/>
            </w:tcBorders>
            <w:vAlign w:val="center"/>
          </w:tcPr>
          <w:p w:rsidR="006766DB" w:rsidRPr="00B737DE"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right w:val="single" w:sz="4" w:space="0" w:color="auto"/>
            </w:tcBorders>
            <w:vAlign w:val="center"/>
          </w:tcPr>
          <w:p w:rsidR="006766DB" w:rsidRPr="00B737DE" w:rsidRDefault="006766DB" w:rsidP="001A6145">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闭卷</w:t>
            </w:r>
          </w:p>
        </w:tc>
        <w:tc>
          <w:tcPr>
            <w:tcW w:w="1559" w:type="dxa"/>
            <w:tcBorders>
              <w:left w:val="single" w:sz="4" w:space="0" w:color="auto"/>
              <w:right w:val="single" w:sz="4" w:space="0" w:color="auto"/>
            </w:tcBorders>
            <w:vAlign w:val="center"/>
          </w:tcPr>
          <w:p w:rsidR="006766DB" w:rsidRPr="00B737DE" w:rsidRDefault="006766DB" w:rsidP="006766DB">
            <w:pPr>
              <w:snapToGrid w:val="0"/>
              <w:spacing w:line="240" w:lineRule="atLeast"/>
              <w:ind w:firstLineChars="100" w:firstLine="182"/>
              <w:rPr>
                <w:rFonts w:eastAsia="仿宋"/>
                <w:snapToGrid w:val="0"/>
                <w:spacing w:val="-14"/>
                <w:kern w:val="21"/>
                <w:sz w:val="21"/>
                <w:szCs w:val="21"/>
              </w:rPr>
            </w:pPr>
            <w:r w:rsidRPr="00B737DE">
              <w:rPr>
                <w:rFonts w:eastAsia="仿宋" w:hint="eastAsia"/>
                <w:snapToGrid w:val="0"/>
                <w:spacing w:val="-14"/>
                <w:kern w:val="21"/>
                <w:sz w:val="21"/>
                <w:szCs w:val="21"/>
              </w:rPr>
              <w:t>经济</w:t>
            </w:r>
            <w:r w:rsidRPr="00B737DE">
              <w:rPr>
                <w:rFonts w:eastAsia="仿宋"/>
                <w:snapToGrid w:val="0"/>
                <w:spacing w:val="-14"/>
                <w:kern w:val="21"/>
                <w:sz w:val="21"/>
                <w:szCs w:val="21"/>
              </w:rPr>
              <w:t>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402WZ020300002</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hint="eastAsia"/>
                <w:snapToGrid w:val="0"/>
                <w:spacing w:val="-14"/>
                <w:kern w:val="21"/>
                <w:sz w:val="21"/>
                <w:szCs w:val="21"/>
              </w:rPr>
              <w:t>投资学</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6766DB">
            <w:pPr>
              <w:ind w:firstLineChars="200" w:firstLine="364"/>
              <w:rPr>
                <w:rFonts w:eastAsia="仿宋"/>
                <w:snapToGrid w:val="0"/>
                <w:spacing w:val="-14"/>
                <w:kern w:val="21"/>
                <w:sz w:val="21"/>
                <w:szCs w:val="21"/>
              </w:rPr>
            </w:pPr>
            <w:r>
              <w:rPr>
                <w:rFonts w:eastAsia="仿宋" w:hint="eastAsia"/>
                <w:snapToGrid w:val="0"/>
                <w:spacing w:val="-14"/>
                <w:kern w:val="21"/>
                <w:sz w:val="21"/>
                <w:szCs w:val="21"/>
              </w:rPr>
              <w:t>1</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秋</w:t>
            </w:r>
          </w:p>
        </w:tc>
        <w:tc>
          <w:tcPr>
            <w:tcW w:w="1134" w:type="dxa"/>
            <w:tcBorders>
              <w:left w:val="single" w:sz="4" w:space="0" w:color="auto"/>
              <w:right w:val="single" w:sz="4" w:space="0" w:color="auto"/>
            </w:tcBorders>
            <w:vAlign w:val="center"/>
          </w:tcPr>
          <w:p w:rsidR="006766DB" w:rsidRPr="00B737DE" w:rsidRDefault="006766DB" w:rsidP="00B737DE">
            <w:pPr>
              <w:jc w:val="center"/>
              <w:rPr>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Pr>
                <w:rFonts w:eastAsia="仿宋" w:hint="eastAsia"/>
                <w:snapToGrid w:val="0"/>
                <w:spacing w:val="-14"/>
                <w:kern w:val="21"/>
                <w:sz w:val="21"/>
                <w:szCs w:val="21"/>
              </w:rPr>
              <w:t>开</w:t>
            </w:r>
            <w:r w:rsidRPr="00B737DE">
              <w:rPr>
                <w:rFonts w:eastAsia="仿宋"/>
                <w:snapToGrid w:val="0"/>
                <w:spacing w:val="-14"/>
                <w:kern w:val="21"/>
                <w:sz w:val="21"/>
                <w:szCs w:val="21"/>
              </w:rPr>
              <w:t>卷</w:t>
            </w:r>
          </w:p>
        </w:tc>
        <w:tc>
          <w:tcPr>
            <w:tcW w:w="1559" w:type="dxa"/>
          </w:tcPr>
          <w:p w:rsidR="006766DB" w:rsidRPr="00B737DE" w:rsidRDefault="006766DB" w:rsidP="00B737DE">
            <w:pPr>
              <w:snapToGrid w:val="0"/>
              <w:spacing w:line="240" w:lineRule="atLeast"/>
              <w:rPr>
                <w:sz w:val="21"/>
                <w:szCs w:val="21"/>
              </w:rPr>
            </w:pPr>
          </w:p>
          <w:p w:rsidR="006766DB" w:rsidRPr="00B737DE" w:rsidRDefault="006766DB" w:rsidP="00B737DE">
            <w:pPr>
              <w:snapToGrid w:val="0"/>
              <w:spacing w:line="240" w:lineRule="atLeast"/>
              <w:ind w:firstLineChars="50" w:firstLine="105"/>
              <w:rPr>
                <w:sz w:val="21"/>
                <w:szCs w:val="21"/>
              </w:rPr>
            </w:pPr>
            <w:r w:rsidRPr="00B737DE">
              <w:rPr>
                <w:rFonts w:hint="eastAsia"/>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402WZ020300003</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hint="eastAsia"/>
                <w:snapToGrid w:val="0"/>
                <w:spacing w:val="-14"/>
                <w:kern w:val="21"/>
                <w:sz w:val="21"/>
                <w:szCs w:val="21"/>
              </w:rPr>
              <w:t>国际金融学</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1</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秋</w:t>
            </w:r>
          </w:p>
        </w:tc>
        <w:tc>
          <w:tcPr>
            <w:tcW w:w="1134" w:type="dxa"/>
            <w:tcBorders>
              <w:left w:val="single" w:sz="4" w:space="0" w:color="auto"/>
              <w:right w:val="single" w:sz="4" w:space="0" w:color="auto"/>
            </w:tcBorders>
            <w:vAlign w:val="center"/>
          </w:tcPr>
          <w:p w:rsidR="006766DB" w:rsidRPr="00B737DE" w:rsidRDefault="006766DB" w:rsidP="00B737DE">
            <w:pPr>
              <w:jc w:val="center"/>
              <w:rPr>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闭卷</w:t>
            </w:r>
          </w:p>
        </w:tc>
        <w:tc>
          <w:tcPr>
            <w:tcW w:w="1559" w:type="dxa"/>
          </w:tcPr>
          <w:p w:rsidR="006766DB" w:rsidRPr="00B737DE" w:rsidRDefault="006766DB" w:rsidP="00B737DE">
            <w:pPr>
              <w:snapToGrid w:val="0"/>
              <w:spacing w:line="240" w:lineRule="atLeast"/>
              <w:rPr>
                <w:sz w:val="21"/>
                <w:szCs w:val="21"/>
              </w:rPr>
            </w:pPr>
          </w:p>
          <w:p w:rsidR="006766DB" w:rsidRPr="00B737DE" w:rsidRDefault="006766DB" w:rsidP="00B737DE">
            <w:pPr>
              <w:snapToGrid w:val="0"/>
              <w:spacing w:line="240" w:lineRule="atLeast"/>
              <w:ind w:firstLineChars="50" w:firstLine="105"/>
              <w:rPr>
                <w:sz w:val="21"/>
                <w:szCs w:val="21"/>
              </w:rPr>
            </w:pPr>
            <w:r w:rsidRPr="00B737DE">
              <w:rPr>
                <w:rFonts w:hint="eastAsia"/>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402WZ020300004</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snapToGrid w:val="0"/>
                <w:spacing w:val="-14"/>
                <w:kern w:val="21"/>
                <w:sz w:val="21"/>
                <w:szCs w:val="21"/>
              </w:rPr>
              <w:t>财富管理</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1</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春</w:t>
            </w:r>
          </w:p>
        </w:tc>
        <w:tc>
          <w:tcPr>
            <w:tcW w:w="1134" w:type="dxa"/>
            <w:tcBorders>
              <w:left w:val="single" w:sz="4" w:space="0" w:color="auto"/>
              <w:right w:val="single" w:sz="4" w:space="0" w:color="auto"/>
            </w:tcBorders>
            <w:vAlign w:val="center"/>
          </w:tcPr>
          <w:p w:rsidR="006766DB" w:rsidRPr="00B737DE" w:rsidRDefault="006766DB" w:rsidP="00B737DE">
            <w:pPr>
              <w:jc w:val="center"/>
              <w:rPr>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Pr>
                <w:rFonts w:eastAsia="仿宋" w:hint="eastAsia"/>
                <w:snapToGrid w:val="0"/>
                <w:spacing w:val="-14"/>
                <w:kern w:val="21"/>
                <w:sz w:val="21"/>
                <w:szCs w:val="21"/>
              </w:rPr>
              <w:t>开</w:t>
            </w:r>
            <w:r w:rsidRPr="00B737DE">
              <w:rPr>
                <w:rFonts w:eastAsia="仿宋"/>
                <w:snapToGrid w:val="0"/>
                <w:spacing w:val="-14"/>
                <w:kern w:val="21"/>
                <w:sz w:val="21"/>
                <w:szCs w:val="21"/>
              </w:rPr>
              <w:t>卷</w:t>
            </w:r>
          </w:p>
        </w:tc>
        <w:tc>
          <w:tcPr>
            <w:tcW w:w="1559" w:type="dxa"/>
          </w:tcPr>
          <w:p w:rsidR="006766DB" w:rsidRPr="00B737DE" w:rsidRDefault="006766DB" w:rsidP="00B737DE">
            <w:pPr>
              <w:snapToGrid w:val="0"/>
              <w:spacing w:line="240" w:lineRule="atLeast"/>
              <w:ind w:firstLineChars="50" w:firstLine="105"/>
              <w:rPr>
                <w:sz w:val="21"/>
                <w:szCs w:val="21"/>
              </w:rPr>
            </w:pPr>
          </w:p>
          <w:p w:rsidR="006766DB" w:rsidRPr="00B737DE" w:rsidRDefault="006766DB" w:rsidP="00B737DE">
            <w:pPr>
              <w:snapToGrid w:val="0"/>
              <w:spacing w:line="240" w:lineRule="atLeast"/>
              <w:ind w:firstLineChars="50" w:firstLine="105"/>
              <w:rPr>
                <w:sz w:val="21"/>
                <w:szCs w:val="21"/>
              </w:rPr>
            </w:pPr>
            <w:r w:rsidRPr="00B737DE">
              <w:rPr>
                <w:rFonts w:hint="eastAsia"/>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hint="eastAsia"/>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402WZ020300005</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hint="eastAsia"/>
                <w:snapToGrid w:val="0"/>
                <w:spacing w:val="-14"/>
                <w:kern w:val="21"/>
                <w:sz w:val="21"/>
                <w:szCs w:val="21"/>
              </w:rPr>
              <w:t>供应链</w:t>
            </w:r>
            <w:r w:rsidRPr="008A3DFB">
              <w:rPr>
                <w:rFonts w:eastAsia="仿宋"/>
                <w:snapToGrid w:val="0"/>
                <w:spacing w:val="-14"/>
                <w:kern w:val="21"/>
                <w:sz w:val="21"/>
                <w:szCs w:val="21"/>
              </w:rPr>
              <w:t>金融</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1</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春</w:t>
            </w:r>
          </w:p>
        </w:tc>
        <w:tc>
          <w:tcPr>
            <w:tcW w:w="1134" w:type="dxa"/>
            <w:tcBorders>
              <w:left w:val="single" w:sz="4" w:space="0" w:color="auto"/>
              <w:right w:val="single" w:sz="4" w:space="0" w:color="auto"/>
            </w:tcBorders>
            <w:vAlign w:val="center"/>
          </w:tcPr>
          <w:p w:rsidR="006766DB" w:rsidRPr="00B737DE" w:rsidRDefault="006766DB" w:rsidP="00B737DE">
            <w:pPr>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0E6D39">
              <w:rPr>
                <w:rFonts w:eastAsia="仿宋" w:hint="eastAsia"/>
                <w:snapToGrid w:val="0"/>
                <w:spacing w:val="-14"/>
                <w:kern w:val="21"/>
                <w:sz w:val="21"/>
                <w:szCs w:val="21"/>
              </w:rPr>
              <w:t>开卷</w:t>
            </w:r>
          </w:p>
        </w:tc>
        <w:tc>
          <w:tcPr>
            <w:tcW w:w="1559" w:type="dxa"/>
          </w:tcPr>
          <w:p w:rsidR="006766DB" w:rsidRPr="00B737DE" w:rsidRDefault="006766DB" w:rsidP="00B737DE">
            <w:pPr>
              <w:snapToGrid w:val="0"/>
              <w:spacing w:line="240" w:lineRule="atLeast"/>
              <w:ind w:firstLineChars="50" w:firstLine="91"/>
              <w:rPr>
                <w:rFonts w:eastAsia="仿宋"/>
                <w:snapToGrid w:val="0"/>
                <w:spacing w:val="-14"/>
                <w:kern w:val="21"/>
                <w:sz w:val="21"/>
                <w:szCs w:val="21"/>
              </w:rPr>
            </w:pPr>
          </w:p>
          <w:p w:rsidR="006766DB" w:rsidRPr="00B737DE" w:rsidRDefault="006766DB" w:rsidP="00B737DE">
            <w:pPr>
              <w:snapToGrid w:val="0"/>
              <w:spacing w:line="240" w:lineRule="atLeast"/>
              <w:ind w:firstLineChars="50" w:firstLine="91"/>
              <w:rPr>
                <w:rFonts w:eastAsia="仿宋"/>
                <w:snapToGrid w:val="0"/>
                <w:spacing w:val="-14"/>
                <w:kern w:val="21"/>
                <w:sz w:val="21"/>
                <w:szCs w:val="21"/>
              </w:rPr>
            </w:pPr>
            <w:r w:rsidRPr="00B737DE">
              <w:rPr>
                <w:rFonts w:eastAsia="仿宋" w:hint="eastAsia"/>
                <w:snapToGrid w:val="0"/>
                <w:spacing w:val="-14"/>
                <w:kern w:val="21"/>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hint="eastAsia"/>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402WZ020300006</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snapToGrid w:val="0"/>
                <w:spacing w:val="-14"/>
                <w:kern w:val="21"/>
                <w:sz w:val="21"/>
                <w:szCs w:val="21"/>
              </w:rPr>
              <w:t>金融科技</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2</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秋</w:t>
            </w:r>
          </w:p>
        </w:tc>
        <w:tc>
          <w:tcPr>
            <w:tcW w:w="1134" w:type="dxa"/>
            <w:tcBorders>
              <w:left w:val="single" w:sz="4" w:space="0" w:color="auto"/>
              <w:right w:val="single" w:sz="4" w:space="0" w:color="auto"/>
            </w:tcBorders>
            <w:vAlign w:val="center"/>
          </w:tcPr>
          <w:p w:rsidR="006766DB" w:rsidRPr="00B737DE" w:rsidRDefault="006766DB" w:rsidP="00B737DE">
            <w:pPr>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0E6D39">
              <w:rPr>
                <w:rFonts w:eastAsia="仿宋" w:hint="eastAsia"/>
                <w:snapToGrid w:val="0"/>
                <w:spacing w:val="-14"/>
                <w:kern w:val="21"/>
                <w:sz w:val="21"/>
                <w:szCs w:val="21"/>
              </w:rPr>
              <w:t>开卷</w:t>
            </w:r>
          </w:p>
        </w:tc>
        <w:tc>
          <w:tcPr>
            <w:tcW w:w="1559" w:type="dxa"/>
          </w:tcPr>
          <w:p w:rsidR="006766DB" w:rsidRPr="00B737DE" w:rsidRDefault="006766DB" w:rsidP="00B737DE">
            <w:pPr>
              <w:snapToGrid w:val="0"/>
              <w:spacing w:line="240" w:lineRule="atLeast"/>
              <w:ind w:firstLineChars="50" w:firstLine="91"/>
              <w:rPr>
                <w:rFonts w:eastAsia="仿宋"/>
                <w:snapToGrid w:val="0"/>
                <w:spacing w:val="-14"/>
                <w:kern w:val="21"/>
                <w:sz w:val="21"/>
                <w:szCs w:val="21"/>
              </w:rPr>
            </w:pPr>
          </w:p>
          <w:p w:rsidR="006766DB" w:rsidRPr="00B737DE" w:rsidRDefault="006766DB" w:rsidP="00B737DE">
            <w:pPr>
              <w:snapToGrid w:val="0"/>
              <w:spacing w:line="240" w:lineRule="atLeast"/>
              <w:ind w:firstLineChars="50" w:firstLine="91"/>
              <w:rPr>
                <w:rFonts w:eastAsia="仿宋"/>
                <w:snapToGrid w:val="0"/>
                <w:spacing w:val="-14"/>
                <w:kern w:val="21"/>
                <w:sz w:val="21"/>
                <w:szCs w:val="21"/>
              </w:rPr>
            </w:pPr>
            <w:r w:rsidRPr="00B737DE">
              <w:rPr>
                <w:rFonts w:eastAsia="仿宋" w:hint="eastAsia"/>
                <w:snapToGrid w:val="0"/>
                <w:spacing w:val="-14"/>
                <w:kern w:val="21"/>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hint="eastAsia"/>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402WZ020300007</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snapToGrid w:val="0"/>
                <w:spacing w:val="-14"/>
                <w:kern w:val="21"/>
                <w:sz w:val="21"/>
                <w:szCs w:val="21"/>
              </w:rPr>
              <w:t>风险管理</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2</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秋</w:t>
            </w:r>
          </w:p>
        </w:tc>
        <w:tc>
          <w:tcPr>
            <w:tcW w:w="1134" w:type="dxa"/>
            <w:tcBorders>
              <w:left w:val="single" w:sz="4" w:space="0" w:color="auto"/>
              <w:right w:val="single" w:sz="4" w:space="0" w:color="auto"/>
            </w:tcBorders>
            <w:vAlign w:val="center"/>
          </w:tcPr>
          <w:p w:rsidR="006766DB" w:rsidRPr="00B737DE" w:rsidRDefault="006766DB" w:rsidP="00B737DE">
            <w:pPr>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0E6D39">
              <w:rPr>
                <w:rFonts w:eastAsia="仿宋" w:hint="eastAsia"/>
                <w:snapToGrid w:val="0"/>
                <w:spacing w:val="-14"/>
                <w:kern w:val="21"/>
                <w:sz w:val="21"/>
                <w:szCs w:val="21"/>
              </w:rPr>
              <w:t>开卷</w:t>
            </w:r>
          </w:p>
        </w:tc>
        <w:tc>
          <w:tcPr>
            <w:tcW w:w="1559" w:type="dxa"/>
          </w:tcPr>
          <w:p w:rsidR="006766DB" w:rsidRPr="00B737DE" w:rsidRDefault="006766DB" w:rsidP="00B737DE">
            <w:pPr>
              <w:snapToGrid w:val="0"/>
              <w:spacing w:line="240" w:lineRule="atLeast"/>
              <w:ind w:firstLineChars="50" w:firstLine="91"/>
              <w:rPr>
                <w:rFonts w:eastAsia="仿宋"/>
                <w:snapToGrid w:val="0"/>
                <w:spacing w:val="-14"/>
                <w:kern w:val="21"/>
                <w:sz w:val="21"/>
                <w:szCs w:val="21"/>
              </w:rPr>
            </w:pPr>
          </w:p>
          <w:p w:rsidR="006766DB" w:rsidRPr="00B737DE" w:rsidRDefault="006766DB" w:rsidP="00B737DE">
            <w:pPr>
              <w:snapToGrid w:val="0"/>
              <w:spacing w:line="240" w:lineRule="atLeast"/>
              <w:ind w:firstLineChars="50" w:firstLine="91"/>
              <w:rPr>
                <w:rFonts w:eastAsia="仿宋"/>
                <w:snapToGrid w:val="0"/>
                <w:spacing w:val="-14"/>
                <w:kern w:val="21"/>
                <w:sz w:val="21"/>
                <w:szCs w:val="21"/>
              </w:rPr>
            </w:pPr>
            <w:r w:rsidRPr="00B737DE">
              <w:rPr>
                <w:rFonts w:eastAsia="仿宋" w:hint="eastAsia"/>
                <w:snapToGrid w:val="0"/>
                <w:spacing w:val="-14"/>
                <w:kern w:val="21"/>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hint="eastAsia"/>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402WZ020300008</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snapToGrid w:val="0"/>
                <w:spacing w:val="-14"/>
                <w:kern w:val="21"/>
                <w:sz w:val="21"/>
                <w:szCs w:val="21"/>
              </w:rPr>
              <w:t>量化投资</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snapToGrid w:val="0"/>
                <w:spacing w:val="-14"/>
                <w:kern w:val="21"/>
                <w:sz w:val="21"/>
                <w:szCs w:val="21"/>
              </w:rPr>
              <w:t>32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2</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春</w:t>
            </w:r>
          </w:p>
        </w:tc>
        <w:tc>
          <w:tcPr>
            <w:tcW w:w="1134" w:type="dxa"/>
            <w:tcBorders>
              <w:left w:val="single" w:sz="4" w:space="0" w:color="auto"/>
              <w:right w:val="single" w:sz="4" w:space="0" w:color="auto"/>
            </w:tcBorders>
            <w:vAlign w:val="center"/>
          </w:tcPr>
          <w:p w:rsidR="006766DB" w:rsidRPr="00B737DE" w:rsidRDefault="006766DB" w:rsidP="00B737DE">
            <w:pPr>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0E6D39">
              <w:rPr>
                <w:rFonts w:eastAsia="仿宋" w:hint="eastAsia"/>
                <w:snapToGrid w:val="0"/>
                <w:spacing w:val="-14"/>
                <w:kern w:val="21"/>
                <w:sz w:val="21"/>
                <w:szCs w:val="21"/>
              </w:rPr>
              <w:t>开卷</w:t>
            </w:r>
          </w:p>
        </w:tc>
        <w:tc>
          <w:tcPr>
            <w:tcW w:w="1559" w:type="dxa"/>
          </w:tcPr>
          <w:p w:rsidR="006766DB" w:rsidRPr="00B737DE" w:rsidRDefault="006766DB" w:rsidP="00B737DE">
            <w:pPr>
              <w:snapToGrid w:val="0"/>
              <w:spacing w:line="240" w:lineRule="atLeast"/>
              <w:ind w:firstLineChars="50" w:firstLine="91"/>
              <w:rPr>
                <w:rFonts w:eastAsia="仿宋"/>
                <w:snapToGrid w:val="0"/>
                <w:spacing w:val="-14"/>
                <w:kern w:val="21"/>
                <w:sz w:val="21"/>
                <w:szCs w:val="21"/>
              </w:rPr>
            </w:pPr>
          </w:p>
          <w:p w:rsidR="006766DB" w:rsidRPr="00B737DE" w:rsidRDefault="006766DB" w:rsidP="00B737DE">
            <w:pPr>
              <w:snapToGrid w:val="0"/>
              <w:spacing w:line="240" w:lineRule="atLeast"/>
              <w:ind w:firstLineChars="50" w:firstLine="91"/>
              <w:rPr>
                <w:rFonts w:eastAsia="仿宋"/>
                <w:snapToGrid w:val="0"/>
                <w:spacing w:val="-14"/>
                <w:kern w:val="21"/>
                <w:sz w:val="21"/>
                <w:szCs w:val="21"/>
              </w:rPr>
            </w:pPr>
            <w:r w:rsidRPr="00B737DE">
              <w:rPr>
                <w:rFonts w:eastAsia="仿宋" w:hint="eastAsia"/>
                <w:snapToGrid w:val="0"/>
                <w:spacing w:val="-14"/>
                <w:kern w:val="21"/>
                <w:sz w:val="21"/>
                <w:szCs w:val="21"/>
              </w:rPr>
              <w:t>经济学院</w:t>
            </w:r>
          </w:p>
        </w:tc>
      </w:tr>
      <w:tr w:rsidR="006766DB" w:rsidRPr="00B737DE" w:rsidTr="006766DB">
        <w:trPr>
          <w:cantSplit/>
          <w:trHeight w:hRule="exact" w:val="624"/>
          <w:jc w:val="center"/>
        </w:trPr>
        <w:tc>
          <w:tcPr>
            <w:tcW w:w="834" w:type="dxa"/>
            <w:tcBorders>
              <w:top w:val="single" w:sz="4" w:space="0" w:color="auto"/>
              <w:bottom w:val="single" w:sz="4" w:space="0" w:color="auto"/>
            </w:tcBorders>
            <w:vAlign w:val="center"/>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专业课</w:t>
            </w:r>
          </w:p>
        </w:tc>
        <w:tc>
          <w:tcPr>
            <w:tcW w:w="1701" w:type="dxa"/>
          </w:tcPr>
          <w:p w:rsidR="006766DB" w:rsidRPr="00B737DE" w:rsidRDefault="006766DB" w:rsidP="00B737DE">
            <w:pPr>
              <w:kinsoku w:val="0"/>
              <w:overflowPunct w:val="0"/>
              <w:autoSpaceDE w:val="0"/>
              <w:autoSpaceDN w:val="0"/>
              <w:adjustRightInd w:val="0"/>
              <w:snapToGrid w:val="0"/>
              <w:jc w:val="left"/>
              <w:rPr>
                <w:rFonts w:eastAsia="仿宋"/>
                <w:snapToGrid w:val="0"/>
                <w:spacing w:val="-14"/>
                <w:kern w:val="21"/>
                <w:sz w:val="21"/>
                <w:szCs w:val="21"/>
              </w:rPr>
            </w:pPr>
            <w:r w:rsidRPr="00B737DE">
              <w:rPr>
                <w:rFonts w:eastAsia="仿宋"/>
                <w:snapToGrid w:val="0"/>
                <w:spacing w:val="-14"/>
                <w:kern w:val="21"/>
                <w:sz w:val="21"/>
                <w:szCs w:val="21"/>
              </w:rPr>
              <w:t>402WZ020300009</w:t>
            </w:r>
          </w:p>
        </w:tc>
        <w:tc>
          <w:tcPr>
            <w:tcW w:w="1417" w:type="dxa"/>
            <w:vAlign w:val="center"/>
          </w:tcPr>
          <w:p w:rsidR="006766DB" w:rsidRPr="008A3DFB" w:rsidRDefault="006766DB" w:rsidP="00B737DE">
            <w:pPr>
              <w:snapToGrid w:val="0"/>
              <w:spacing w:line="210" w:lineRule="exact"/>
              <w:ind w:leftChars="-22" w:left="-70" w:rightChars="-19" w:right="-61"/>
              <w:jc w:val="center"/>
              <w:rPr>
                <w:rFonts w:eastAsia="仿宋"/>
                <w:snapToGrid w:val="0"/>
                <w:spacing w:val="-14"/>
                <w:kern w:val="21"/>
                <w:sz w:val="21"/>
                <w:szCs w:val="21"/>
              </w:rPr>
            </w:pPr>
            <w:r w:rsidRPr="008A3DFB">
              <w:rPr>
                <w:rFonts w:eastAsia="仿宋"/>
                <w:snapToGrid w:val="0"/>
                <w:spacing w:val="-14"/>
                <w:kern w:val="21"/>
                <w:sz w:val="21"/>
                <w:szCs w:val="21"/>
              </w:rPr>
              <w:t>区块链金融</w:t>
            </w:r>
          </w:p>
        </w:tc>
        <w:tc>
          <w:tcPr>
            <w:tcW w:w="709"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hint="eastAsia"/>
                <w:snapToGrid w:val="0"/>
                <w:spacing w:val="-14"/>
                <w:kern w:val="21"/>
                <w:sz w:val="21"/>
                <w:szCs w:val="21"/>
              </w:rPr>
              <w:t>2</w:t>
            </w:r>
          </w:p>
        </w:tc>
        <w:tc>
          <w:tcPr>
            <w:tcW w:w="850" w:type="dxa"/>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sidRPr="00B737DE">
              <w:rPr>
                <w:rFonts w:eastAsia="仿宋" w:hint="eastAsia"/>
                <w:snapToGrid w:val="0"/>
                <w:spacing w:val="-14"/>
                <w:kern w:val="21"/>
                <w:sz w:val="21"/>
                <w:szCs w:val="21"/>
              </w:rPr>
              <w:t>3</w:t>
            </w:r>
            <w:r w:rsidRPr="00B737DE">
              <w:rPr>
                <w:rFonts w:eastAsia="仿宋"/>
                <w:snapToGrid w:val="0"/>
                <w:spacing w:val="-14"/>
                <w:kern w:val="21"/>
                <w:sz w:val="21"/>
                <w:szCs w:val="21"/>
              </w:rPr>
              <w:t>2</w:t>
            </w:r>
          </w:p>
        </w:tc>
        <w:tc>
          <w:tcPr>
            <w:tcW w:w="993" w:type="dxa"/>
          </w:tcPr>
          <w:p w:rsidR="006766DB" w:rsidRPr="00B737DE" w:rsidRDefault="006766DB" w:rsidP="00B737DE">
            <w:pPr>
              <w:jc w:val="center"/>
              <w:rPr>
                <w:rFonts w:eastAsia="仿宋"/>
                <w:snapToGrid w:val="0"/>
                <w:spacing w:val="-14"/>
                <w:kern w:val="21"/>
                <w:sz w:val="21"/>
                <w:szCs w:val="21"/>
              </w:rPr>
            </w:pPr>
            <w:r>
              <w:rPr>
                <w:rFonts w:eastAsia="仿宋" w:hint="eastAsia"/>
                <w:snapToGrid w:val="0"/>
                <w:spacing w:val="-14"/>
                <w:kern w:val="21"/>
                <w:sz w:val="21"/>
                <w:szCs w:val="21"/>
              </w:rPr>
              <w:t>2</w:t>
            </w:r>
          </w:p>
        </w:tc>
        <w:tc>
          <w:tcPr>
            <w:tcW w:w="972" w:type="dxa"/>
          </w:tcPr>
          <w:p w:rsidR="006766DB" w:rsidRPr="00B737DE" w:rsidRDefault="00DF748F" w:rsidP="00B737DE">
            <w:pPr>
              <w:jc w:val="center"/>
              <w:rPr>
                <w:rFonts w:eastAsia="仿宋"/>
                <w:snapToGrid w:val="0"/>
                <w:spacing w:val="-14"/>
                <w:kern w:val="21"/>
                <w:sz w:val="21"/>
                <w:szCs w:val="21"/>
              </w:rPr>
            </w:pPr>
            <w:r>
              <w:rPr>
                <w:rFonts w:eastAsia="仿宋" w:hint="eastAsia"/>
                <w:snapToGrid w:val="0"/>
                <w:spacing w:val="-14"/>
                <w:kern w:val="21"/>
                <w:sz w:val="21"/>
                <w:szCs w:val="21"/>
              </w:rPr>
              <w:t>春</w:t>
            </w:r>
          </w:p>
        </w:tc>
        <w:tc>
          <w:tcPr>
            <w:tcW w:w="1134" w:type="dxa"/>
            <w:tcBorders>
              <w:left w:val="single" w:sz="4" w:space="0" w:color="auto"/>
              <w:right w:val="single" w:sz="4" w:space="0" w:color="auto"/>
            </w:tcBorders>
            <w:vAlign w:val="center"/>
          </w:tcPr>
          <w:p w:rsidR="006766DB" w:rsidRPr="00B737DE" w:rsidRDefault="006766DB" w:rsidP="00B737DE">
            <w:pPr>
              <w:jc w:val="center"/>
              <w:rPr>
                <w:rFonts w:eastAsia="仿宋"/>
                <w:snapToGrid w:val="0"/>
                <w:spacing w:val="-14"/>
                <w:kern w:val="21"/>
                <w:sz w:val="21"/>
                <w:szCs w:val="21"/>
              </w:rPr>
            </w:pPr>
            <w:r w:rsidRPr="00B737DE">
              <w:rPr>
                <w:rFonts w:eastAsia="仿宋" w:hint="eastAsia"/>
                <w:snapToGrid w:val="0"/>
                <w:spacing w:val="-14"/>
                <w:kern w:val="21"/>
                <w:sz w:val="21"/>
                <w:szCs w:val="21"/>
              </w:rPr>
              <w:t>考试</w:t>
            </w:r>
          </w:p>
        </w:tc>
        <w:tc>
          <w:tcPr>
            <w:tcW w:w="1134" w:type="dxa"/>
            <w:tcBorders>
              <w:left w:val="single" w:sz="4" w:space="0" w:color="auto"/>
            </w:tcBorders>
            <w:vAlign w:val="center"/>
          </w:tcPr>
          <w:p w:rsidR="006766DB" w:rsidRPr="00B737DE" w:rsidRDefault="006766DB" w:rsidP="00B737DE">
            <w:pPr>
              <w:kinsoku w:val="0"/>
              <w:overflowPunct w:val="0"/>
              <w:autoSpaceDE w:val="0"/>
              <w:autoSpaceDN w:val="0"/>
              <w:adjustRightInd w:val="0"/>
              <w:snapToGrid w:val="0"/>
              <w:jc w:val="center"/>
              <w:rPr>
                <w:rFonts w:eastAsia="仿宋"/>
                <w:snapToGrid w:val="0"/>
                <w:spacing w:val="-14"/>
                <w:kern w:val="21"/>
                <w:sz w:val="21"/>
                <w:szCs w:val="21"/>
              </w:rPr>
            </w:pPr>
            <w:r>
              <w:rPr>
                <w:rFonts w:eastAsia="仿宋" w:hint="eastAsia"/>
                <w:snapToGrid w:val="0"/>
                <w:spacing w:val="-14"/>
                <w:kern w:val="21"/>
                <w:sz w:val="21"/>
                <w:szCs w:val="21"/>
              </w:rPr>
              <w:t>开</w:t>
            </w:r>
            <w:r w:rsidRPr="00B737DE">
              <w:rPr>
                <w:rFonts w:eastAsia="仿宋"/>
                <w:snapToGrid w:val="0"/>
                <w:spacing w:val="-14"/>
                <w:kern w:val="21"/>
                <w:sz w:val="21"/>
                <w:szCs w:val="21"/>
              </w:rPr>
              <w:t>卷</w:t>
            </w:r>
          </w:p>
        </w:tc>
        <w:tc>
          <w:tcPr>
            <w:tcW w:w="1559" w:type="dxa"/>
          </w:tcPr>
          <w:p w:rsidR="006766DB" w:rsidRPr="00B737DE" w:rsidRDefault="006766DB" w:rsidP="00B737DE">
            <w:pPr>
              <w:snapToGrid w:val="0"/>
              <w:spacing w:line="240" w:lineRule="atLeast"/>
              <w:ind w:firstLineChars="50" w:firstLine="91"/>
              <w:rPr>
                <w:rFonts w:eastAsia="仿宋"/>
                <w:snapToGrid w:val="0"/>
                <w:spacing w:val="-14"/>
                <w:kern w:val="21"/>
                <w:sz w:val="21"/>
                <w:szCs w:val="21"/>
              </w:rPr>
            </w:pPr>
          </w:p>
          <w:p w:rsidR="006766DB" w:rsidRPr="00B737DE" w:rsidRDefault="006766DB" w:rsidP="00B737DE">
            <w:pPr>
              <w:snapToGrid w:val="0"/>
              <w:spacing w:line="240" w:lineRule="atLeast"/>
              <w:ind w:firstLineChars="50" w:firstLine="91"/>
              <w:rPr>
                <w:rFonts w:eastAsia="仿宋"/>
                <w:snapToGrid w:val="0"/>
                <w:spacing w:val="-14"/>
                <w:kern w:val="21"/>
                <w:sz w:val="21"/>
                <w:szCs w:val="21"/>
              </w:rPr>
            </w:pPr>
            <w:r w:rsidRPr="00B737DE">
              <w:rPr>
                <w:rFonts w:eastAsia="仿宋" w:hint="eastAsia"/>
                <w:snapToGrid w:val="0"/>
                <w:spacing w:val="-14"/>
                <w:kern w:val="21"/>
                <w:sz w:val="21"/>
                <w:szCs w:val="21"/>
              </w:rPr>
              <w:t>经济学院</w:t>
            </w:r>
          </w:p>
        </w:tc>
      </w:tr>
    </w:tbl>
    <w:p w:rsidR="0060271F" w:rsidRDefault="0060271F" w:rsidP="008A3DFB"/>
    <w:sectPr w:rsidR="0060271F" w:rsidSect="005C7138">
      <w:pgSz w:w="16838" w:h="11906" w:orient="landscape"/>
      <w:pgMar w:top="1588" w:right="2098" w:bottom="1474" w:left="1985" w:header="851" w:footer="992" w:gutter="0"/>
      <w:pgNumType w:fmt="numberInDash"/>
      <w:cols w:space="425"/>
      <w:docGrid w:type="linesAndChars"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0FD8" w:rsidRDefault="00150FD8">
      <w:r>
        <w:separator/>
      </w:r>
    </w:p>
  </w:endnote>
  <w:endnote w:type="continuationSeparator" w:id="0">
    <w:p w:rsidR="00150FD8" w:rsidRDefault="00150FD8">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312455"/>
    </w:sdtPr>
    <w:sdtContent>
      <w:p w:rsidR="00855FFC" w:rsidRDefault="00862A96">
        <w:pPr>
          <w:pStyle w:val="a3"/>
          <w:jc w:val="right"/>
        </w:pPr>
        <w:r>
          <w:fldChar w:fldCharType="begin"/>
        </w:r>
        <w:r w:rsidR="00CB156A">
          <w:instrText xml:space="preserve"> PAGE   \* MERGEFORMAT </w:instrText>
        </w:r>
        <w:r>
          <w:fldChar w:fldCharType="separate"/>
        </w:r>
        <w:r w:rsidR="00BD1810" w:rsidRPr="00BD1810">
          <w:rPr>
            <w:noProof/>
            <w:lang w:val="zh-CN"/>
          </w:rPr>
          <w:t>-</w:t>
        </w:r>
        <w:r w:rsidR="00BD1810">
          <w:rPr>
            <w:noProof/>
          </w:rPr>
          <w:t xml:space="preserve"> 3 -</w:t>
        </w:r>
        <w:r>
          <w:fldChar w:fldCharType="end"/>
        </w:r>
      </w:p>
    </w:sdtContent>
  </w:sdt>
  <w:p w:rsidR="00855FFC" w:rsidRDefault="00150FD8">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0FD8" w:rsidRDefault="00150FD8">
      <w:r>
        <w:separator/>
      </w:r>
    </w:p>
  </w:footnote>
  <w:footnote w:type="continuationSeparator" w:id="0">
    <w:p w:rsidR="00150FD8" w:rsidRDefault="00150FD8">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60271F"/>
    <w:rsid w:val="000079AA"/>
    <w:rsid w:val="0002759B"/>
    <w:rsid w:val="000B2BBF"/>
    <w:rsid w:val="000E6D39"/>
    <w:rsid w:val="000F61EB"/>
    <w:rsid w:val="00102512"/>
    <w:rsid w:val="0012369C"/>
    <w:rsid w:val="00150FD8"/>
    <w:rsid w:val="00174ABC"/>
    <w:rsid w:val="00176896"/>
    <w:rsid w:val="00183EDC"/>
    <w:rsid w:val="001A6145"/>
    <w:rsid w:val="001C1D85"/>
    <w:rsid w:val="001D17C7"/>
    <w:rsid w:val="001D4928"/>
    <w:rsid w:val="001E220A"/>
    <w:rsid w:val="002020F4"/>
    <w:rsid w:val="00246F82"/>
    <w:rsid w:val="00276C7B"/>
    <w:rsid w:val="002A6289"/>
    <w:rsid w:val="002E7691"/>
    <w:rsid w:val="003E3197"/>
    <w:rsid w:val="003F7F94"/>
    <w:rsid w:val="00424DFF"/>
    <w:rsid w:val="00426939"/>
    <w:rsid w:val="00451DCC"/>
    <w:rsid w:val="004A7AE1"/>
    <w:rsid w:val="004C6B87"/>
    <w:rsid w:val="004C76EB"/>
    <w:rsid w:val="004D0211"/>
    <w:rsid w:val="004D321E"/>
    <w:rsid w:val="004F6736"/>
    <w:rsid w:val="00503F10"/>
    <w:rsid w:val="005062DE"/>
    <w:rsid w:val="005B2CDC"/>
    <w:rsid w:val="0060271F"/>
    <w:rsid w:val="00672EB3"/>
    <w:rsid w:val="006766DB"/>
    <w:rsid w:val="00705D55"/>
    <w:rsid w:val="0070753C"/>
    <w:rsid w:val="007112AB"/>
    <w:rsid w:val="00712AD3"/>
    <w:rsid w:val="0074478A"/>
    <w:rsid w:val="007465D8"/>
    <w:rsid w:val="007D5455"/>
    <w:rsid w:val="00804E0A"/>
    <w:rsid w:val="0085189D"/>
    <w:rsid w:val="00862A96"/>
    <w:rsid w:val="0087360F"/>
    <w:rsid w:val="00883A3D"/>
    <w:rsid w:val="00886FB9"/>
    <w:rsid w:val="00893042"/>
    <w:rsid w:val="008A3DFB"/>
    <w:rsid w:val="00990225"/>
    <w:rsid w:val="009E0CE3"/>
    <w:rsid w:val="009E7D5B"/>
    <w:rsid w:val="00A412A1"/>
    <w:rsid w:val="00A86C2D"/>
    <w:rsid w:val="00AC7AAA"/>
    <w:rsid w:val="00B737DE"/>
    <w:rsid w:val="00BD1810"/>
    <w:rsid w:val="00BD3C83"/>
    <w:rsid w:val="00BE5723"/>
    <w:rsid w:val="00C807BF"/>
    <w:rsid w:val="00CB156A"/>
    <w:rsid w:val="00CD0166"/>
    <w:rsid w:val="00D0781B"/>
    <w:rsid w:val="00D64F8B"/>
    <w:rsid w:val="00DB3EE5"/>
    <w:rsid w:val="00DF748F"/>
    <w:rsid w:val="00E21A64"/>
    <w:rsid w:val="00E920D0"/>
    <w:rsid w:val="00E9733A"/>
    <w:rsid w:val="00EC1323"/>
    <w:rsid w:val="00EC35C0"/>
    <w:rsid w:val="00F040F5"/>
    <w:rsid w:val="00F82AE7"/>
    <w:rsid w:val="00FE0809"/>
    <w:rsid w:val="00FF631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271F"/>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60271F"/>
    <w:pPr>
      <w:tabs>
        <w:tab w:val="center" w:pos="4153"/>
        <w:tab w:val="right" w:pos="8306"/>
      </w:tabs>
      <w:snapToGrid w:val="0"/>
      <w:jc w:val="left"/>
    </w:pPr>
    <w:rPr>
      <w:sz w:val="18"/>
      <w:szCs w:val="18"/>
    </w:rPr>
  </w:style>
  <w:style w:type="character" w:customStyle="1" w:styleId="Char">
    <w:name w:val="页脚 Char"/>
    <w:basedOn w:val="a0"/>
    <w:link w:val="a3"/>
    <w:uiPriority w:val="99"/>
    <w:qFormat/>
    <w:rsid w:val="0060271F"/>
    <w:rPr>
      <w:rFonts w:ascii="Times New Roman" w:eastAsia="仿宋_GB2312" w:hAnsi="Times New Roman" w:cs="Times New Roman"/>
      <w:sz w:val="18"/>
      <w:szCs w:val="18"/>
    </w:rPr>
  </w:style>
  <w:style w:type="paragraph" w:styleId="a4">
    <w:name w:val="header"/>
    <w:basedOn w:val="a"/>
    <w:link w:val="Char0"/>
    <w:uiPriority w:val="99"/>
    <w:unhideWhenUsed/>
    <w:qFormat/>
    <w:rsid w:val="0060271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qFormat/>
    <w:rsid w:val="0060271F"/>
    <w:rPr>
      <w:rFonts w:ascii="Times New Roman" w:eastAsia="仿宋_GB2312" w:hAnsi="Times New Roman" w:cs="Times New Roman"/>
      <w:sz w:val="18"/>
      <w:szCs w:val="18"/>
    </w:rPr>
  </w:style>
  <w:style w:type="paragraph" w:customStyle="1" w:styleId="1">
    <w:name w:val="样式1"/>
    <w:basedOn w:val="a"/>
    <w:qFormat/>
    <w:rsid w:val="0060271F"/>
    <w:pPr>
      <w:spacing w:line="210" w:lineRule="exact"/>
      <w:jc w:val="center"/>
    </w:pPr>
    <w:rPr>
      <w:rFonts w:ascii="宋体" w:hAnsi="宋体"/>
      <w:bCs/>
      <w:sz w:val="18"/>
      <w:szCs w:val="18"/>
    </w:rPr>
  </w:style>
  <w:style w:type="paragraph" w:styleId="a5">
    <w:name w:val="Date"/>
    <w:basedOn w:val="a"/>
    <w:next w:val="a"/>
    <w:link w:val="Char1"/>
    <w:uiPriority w:val="99"/>
    <w:semiHidden/>
    <w:unhideWhenUsed/>
    <w:rsid w:val="0060271F"/>
    <w:pPr>
      <w:ind w:leftChars="2500" w:left="100"/>
    </w:pPr>
  </w:style>
  <w:style w:type="character" w:customStyle="1" w:styleId="Char1">
    <w:name w:val="日期 Char"/>
    <w:basedOn w:val="a0"/>
    <w:link w:val="a5"/>
    <w:uiPriority w:val="99"/>
    <w:semiHidden/>
    <w:rsid w:val="0060271F"/>
    <w:rPr>
      <w:rFonts w:ascii="Times New Roman" w:eastAsia="仿宋_GB2312" w:hAnsi="Times New Roman" w:cs="Times New Roman"/>
      <w:sz w:val="32"/>
      <w:szCs w:val="24"/>
    </w:rPr>
  </w:style>
  <w:style w:type="paragraph" w:styleId="a6">
    <w:name w:val="Balloon Text"/>
    <w:basedOn w:val="a"/>
    <w:link w:val="Char2"/>
    <w:uiPriority w:val="99"/>
    <w:semiHidden/>
    <w:unhideWhenUsed/>
    <w:rsid w:val="000079AA"/>
    <w:rPr>
      <w:sz w:val="18"/>
      <w:szCs w:val="18"/>
    </w:rPr>
  </w:style>
  <w:style w:type="character" w:customStyle="1" w:styleId="Char2">
    <w:name w:val="批注框文本 Char"/>
    <w:basedOn w:val="a0"/>
    <w:link w:val="a6"/>
    <w:uiPriority w:val="99"/>
    <w:semiHidden/>
    <w:rsid w:val="000079AA"/>
    <w:rPr>
      <w:rFonts w:ascii="Times New Roman" w:eastAsia="仿宋_GB2312"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118</TotalTime>
  <Pages>5</Pages>
  <Words>295</Words>
  <Characters>1686</Characters>
  <Application>Microsoft Office Word</Application>
  <DocSecurity>0</DocSecurity>
  <Lines>14</Lines>
  <Paragraphs>3</Paragraphs>
  <ScaleCrop>false</ScaleCrop>
  <Company/>
  <LinksUpToDate>false</LinksUpToDate>
  <CharactersWithSpaces>1978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SN</dc:creator>
  <cp:keywords/>
  <dc:description/>
  <cp:lastModifiedBy>微软用户</cp:lastModifiedBy>
  <cp:revision>150</cp:revision>
  <dcterms:created xsi:type="dcterms:W3CDTF">2022-09-05T01:03:00Z</dcterms:created>
  <dcterms:modified xsi:type="dcterms:W3CDTF">2022-10-14T08:34:00Z</dcterms:modified>
</cp:coreProperties>
</file>