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关于举办2022年“西门子杯”中国智能制造挑战赛</w:t>
      </w:r>
    </w:p>
    <w:p>
      <w:pPr>
        <w:jc w:val="center"/>
        <w:rPr>
          <w:rFonts w:hint="eastAsia" w:ascii="黑体" w:hAnsi="黑体" w:eastAsia="黑体" w:cs="黑体"/>
          <w:sz w:val="36"/>
          <w:szCs w:val="40"/>
        </w:rPr>
      </w:pPr>
      <w:r>
        <w:rPr>
          <w:rFonts w:hint="eastAsia" w:ascii="黑体" w:hAnsi="黑体" w:eastAsia="黑体" w:cs="黑体"/>
          <w:sz w:val="36"/>
          <w:szCs w:val="40"/>
        </w:rPr>
        <w:t>青岛大学校赛的通知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各</w:t>
      </w:r>
      <w:r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  <w:t>学院（部）、相关单位</w:t>
      </w:r>
      <w:r>
        <w:rPr>
          <w:rFonts w:hint="default" w:ascii="Times New Roman" w:hAnsi="Times New Roman" w:eastAsia="宋体" w:cs="Times New Roman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为了推进学校研究性、综合性、创新性实验教学改革与建设，检验实验教学改革和教学建设成果，提高大学生学习实验和从事实验研究的兴趣，引导学生崇尚科学，追求真知，勤奋学习，锐意创新，勇于实践，提高学生的创新精神和实践能力。拟定于2022年5月24日至5月30日举办2022年“西门子杯”中国智能制造挑战赛青岛大学校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、竞赛内容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在中国制造2025时代背景下，智能制造已经成为国家制造业进一步发展的战略目标。为推进教育部卓越工程师计划、新工科建设等教育培养计划，为制造业全面升级、智能制造全面推广，培养、选拔急需的优秀人才成为挑战赛最为重要的任务。因此，2022年“西门子杯”中国智能制造挑战赛赛项紧密围绕智能制造关键技术展开，在部分赛项直接邀请企业专家命题，让参赛师生直面现实生产中的技术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2022年CIMC“西门子杯”中国智能制造挑战赛竞赛赛项设置请查看官网：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"http://www.siemenscup-cimc.org.cn/guide/index"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http://www.siemenscup-cimc.org.cn/guide/index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二、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参赛方式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30"/>
          <w:szCs w:val="30"/>
        </w:rPr>
        <w:t>报名网址：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宋体" w:cs="Times New Roman"/>
          <w:sz w:val="30"/>
          <w:szCs w:val="30"/>
        </w:rPr>
        <w:instrText xml:space="preserve"> HYPERLINK "http://www.siemenscup-cimc.org.cn" </w:instrTex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宋体" w:cs="Times New Roman"/>
          <w:sz w:val="30"/>
          <w:szCs w:val="30"/>
        </w:rPr>
        <w:t>http://www.siemenscup-cimc.org.cn</w:t>
      </w:r>
      <w:r>
        <w:rPr>
          <w:rFonts w:hint="default" w:ascii="Times New Roman" w:hAnsi="Times New Roman" w:eastAsia="宋体" w:cs="Times New Roman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2</w:t>
      </w:r>
      <w:r>
        <w:rPr>
          <w:rFonts w:hint="eastAsia" w:ascii="Times New Roman" w:hAnsi="Times New Roman" w:eastAsia="宋体" w:cs="Times New Roman"/>
          <w:sz w:val="30"/>
          <w:szCs w:val="30"/>
          <w:lang w:eastAsia="zh-CN"/>
        </w:rPr>
        <w:t>.</w:t>
      </w:r>
      <w:r>
        <w:rPr>
          <w:rFonts w:hint="default" w:ascii="Times New Roman" w:hAnsi="Times New Roman" w:eastAsia="宋体" w:cs="Times New Roman"/>
          <w:sz w:val="30"/>
          <w:szCs w:val="30"/>
        </w:rPr>
        <w:t>报名与组队规则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a)参赛者以参赛队为基本单元参与竞赛过程。每支参赛队由1-3名参赛选手和1-2位指导教师组成。请通过大赛官网注册报名、选择赛项、组队。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b)工程设计与应用类赛项分别设置本科组（含研究生）与高职组（含高专、技师院校）两个组别；创新研发类赛项不分组。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·</w:t>
      </w:r>
      <w:r>
        <w:rPr>
          <w:rFonts w:hint="default" w:ascii="Times New Roman" w:hAnsi="Times New Roman" w:eastAsia="宋体" w:cs="Times New Roman"/>
          <w:sz w:val="30"/>
          <w:szCs w:val="30"/>
        </w:rPr>
        <w:t>每位同学只能加入1支参赛队，指导教师可以指导多支不同赛项的参赛队伍。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·</w:t>
      </w:r>
      <w:r>
        <w:rPr>
          <w:rFonts w:hint="default" w:ascii="Times New Roman" w:hAnsi="Times New Roman" w:eastAsia="宋体" w:cs="Times New Roman"/>
          <w:sz w:val="30"/>
          <w:szCs w:val="30"/>
        </w:rPr>
        <w:t>每支队伍只能选择1个赛项（“企业命题方向”赛项的每队只能选择一个选题参赛）。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·</w:t>
      </w:r>
      <w:r>
        <w:rPr>
          <w:rFonts w:hint="default" w:ascii="Times New Roman" w:hAnsi="Times New Roman" w:eastAsia="宋体" w:cs="Times New Roman"/>
          <w:sz w:val="30"/>
          <w:szCs w:val="30"/>
        </w:rPr>
        <w:t>每支队伍必须指定1位教师为第一指导教师。第一指导教师所在学院为本队伍所在学院。指导老师负责赛前指导，不得直接参与比赛现场的正式比赛环节。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·</w:t>
      </w:r>
      <w:r>
        <w:rPr>
          <w:rFonts w:hint="default" w:ascii="Times New Roman" w:hAnsi="Times New Roman" w:eastAsia="宋体" w:cs="Times New Roman"/>
          <w:sz w:val="30"/>
          <w:szCs w:val="30"/>
        </w:rPr>
        <w:t>创新研发类赛项每支队伍至多允许2名研究生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参赛</w:t>
      </w:r>
      <w:r>
        <w:rPr>
          <w:rFonts w:hint="default" w:ascii="Times New Roman" w:hAnsi="Times New Roman" w:eastAsia="宋体" w:cs="Times New Roman"/>
          <w:sz w:val="30"/>
          <w:szCs w:val="30"/>
        </w:rPr>
        <w:t>，工程设计与应用类赛项至多允许1名研究生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参赛</w:t>
      </w:r>
      <w:r>
        <w:rPr>
          <w:rFonts w:hint="default" w:ascii="Times New Roman" w:hAnsi="Times New Roman" w:eastAsia="宋体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·</w:t>
      </w:r>
      <w:r>
        <w:rPr>
          <w:rFonts w:hint="default" w:ascii="Times New Roman" w:hAnsi="Times New Roman" w:eastAsia="宋体" w:cs="Times New Roman"/>
          <w:sz w:val="30"/>
          <w:szCs w:val="30"/>
        </w:rPr>
        <w:t>创新研发类赛项的指导教师建议为不同学科或专业的在校老师。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c)每支队伍报名组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30"/>
          <w:szCs w:val="30"/>
        </w:rPr>
        <w:t>队成功后，需下载报名表，加盖学校或学院公章作为参赛凭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证，并将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盖章报名表</w:t>
      </w:r>
      <w:r>
        <w:rPr>
          <w:rFonts w:hint="default" w:ascii="Times New Roman" w:hAnsi="Times New Roman" w:eastAsia="宋体" w:cs="Times New Roman"/>
          <w:color w:val="auto"/>
          <w:sz w:val="30"/>
          <w:szCs w:val="30"/>
        </w:rPr>
        <w:t>扫描件上传官网。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d)竞赛报名截止后，所有赛项参赛队伍不得更换赛项（及选题方向），不得更换、增加参赛成员以及指导老师。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报名时间：2022年4月7日-5月20日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竞赛时间：2022年5月24日-30日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、竞赛奖励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竞赛设一等奖5名，二等奖10名、三等奖15名及优胜奖若干，获奖学生将颁发获奖证书及奖品。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textAlignment w:val="auto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联系人：吴老师13658668456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00" w:firstLineChars="6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sz w:val="30"/>
          <w:szCs w:val="30"/>
        </w:rPr>
        <w:t>刘老师13863948650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00" w:firstLineChars="6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00" w:firstLineChars="600"/>
        <w:textAlignment w:val="auto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00" w:firstLineChars="600"/>
        <w:jc w:val="right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创新创业学院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00" w:firstLineChars="600"/>
        <w:jc w:val="right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自动化学院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800" w:firstLineChars="600"/>
        <w:jc w:val="right"/>
        <w:textAlignment w:val="auto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2022年4月7日    </w:t>
      </w:r>
    </w:p>
    <w:sectPr>
      <w:footerReference r:id="rId3" w:type="default"/>
      <w:pgSz w:w="11906" w:h="16838"/>
      <w:pgMar w:top="136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150992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7A"/>
    <w:rsid w:val="00000B63"/>
    <w:rsid w:val="00054AE4"/>
    <w:rsid w:val="0015013C"/>
    <w:rsid w:val="001A54BB"/>
    <w:rsid w:val="001A627A"/>
    <w:rsid w:val="00314919"/>
    <w:rsid w:val="00327F86"/>
    <w:rsid w:val="0034438F"/>
    <w:rsid w:val="00345B7E"/>
    <w:rsid w:val="00355332"/>
    <w:rsid w:val="00382433"/>
    <w:rsid w:val="0047424E"/>
    <w:rsid w:val="00483167"/>
    <w:rsid w:val="004C74BD"/>
    <w:rsid w:val="005223D6"/>
    <w:rsid w:val="005462EF"/>
    <w:rsid w:val="005710FD"/>
    <w:rsid w:val="00575AFB"/>
    <w:rsid w:val="005E1E25"/>
    <w:rsid w:val="00661161"/>
    <w:rsid w:val="006A4873"/>
    <w:rsid w:val="006E5CB1"/>
    <w:rsid w:val="007A200A"/>
    <w:rsid w:val="008150CF"/>
    <w:rsid w:val="00837B98"/>
    <w:rsid w:val="00852488"/>
    <w:rsid w:val="008638B3"/>
    <w:rsid w:val="008C0A34"/>
    <w:rsid w:val="008F32F7"/>
    <w:rsid w:val="00904950"/>
    <w:rsid w:val="00964019"/>
    <w:rsid w:val="009A5C96"/>
    <w:rsid w:val="009C78F3"/>
    <w:rsid w:val="00A069DD"/>
    <w:rsid w:val="00A355B2"/>
    <w:rsid w:val="00A6217E"/>
    <w:rsid w:val="00AF3D35"/>
    <w:rsid w:val="00B067E2"/>
    <w:rsid w:val="00B2678C"/>
    <w:rsid w:val="00B50322"/>
    <w:rsid w:val="00B86CF2"/>
    <w:rsid w:val="00C25C0F"/>
    <w:rsid w:val="00C321C2"/>
    <w:rsid w:val="00C67294"/>
    <w:rsid w:val="00CC1EC1"/>
    <w:rsid w:val="00CD701A"/>
    <w:rsid w:val="00DA317E"/>
    <w:rsid w:val="00DA3A8E"/>
    <w:rsid w:val="00DF5FC3"/>
    <w:rsid w:val="00EE4166"/>
    <w:rsid w:val="00F078BD"/>
    <w:rsid w:val="00F576FE"/>
    <w:rsid w:val="00F6084B"/>
    <w:rsid w:val="00F66A95"/>
    <w:rsid w:val="00FA47A2"/>
    <w:rsid w:val="00FB297F"/>
    <w:rsid w:val="22F1364D"/>
    <w:rsid w:val="24547C21"/>
    <w:rsid w:val="44C41F35"/>
    <w:rsid w:val="5B310867"/>
    <w:rsid w:val="5BCE2B18"/>
    <w:rsid w:val="7B7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标题 2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rich_media_meta"/>
    <w:basedOn w:val="8"/>
    <w:qFormat/>
    <w:uiPriority w:val="0"/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标题 3 字符"/>
    <w:basedOn w:val="8"/>
    <w:link w:val="4"/>
    <w:semiHidden/>
    <w:qFormat/>
    <w:uiPriority w:val="9"/>
    <w:rPr>
      <w:b/>
      <w:bCs/>
      <w:sz w:val="32"/>
      <w:szCs w:val="32"/>
    </w:rPr>
  </w:style>
  <w:style w:type="character" w:customStyle="1" w:styleId="17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1068</Characters>
  <Lines>8</Lines>
  <Paragraphs>2</Paragraphs>
  <TotalTime>7</TotalTime>
  <ScaleCrop>false</ScaleCrop>
  <LinksUpToDate>false</LinksUpToDate>
  <CharactersWithSpaces>1253</CharactersWithSpaces>
  <Application>WPS Office_11.8.2.8053_F1E327BC-269C-435d-A152-05C5408002CA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2021-04-29T11:59:00Z</dcterms:created>
  <dc:creator>303</dc:creator>
  <lastModifiedBy>YM</lastModifiedBy>
  <dcterms:modified xsi:type="dcterms:W3CDTF">2022-04-07T02:38:53Z</dcterms:modified>
  <revision>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