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/>
          <w:b/>
          <w:sz w:val="36"/>
          <w:lang w:val="en-US" w:eastAsia="zh-CN"/>
        </w:rPr>
      </w:pPr>
      <w:r>
        <w:rPr>
          <w:rFonts w:hint="eastAsia"/>
          <w:b/>
          <w:sz w:val="36"/>
          <w:lang w:val="en-US" w:eastAsia="zh-CN"/>
        </w:rPr>
        <w:t>PC（电脑）端</w:t>
      </w:r>
      <w:r>
        <w:rPr>
          <w:rFonts w:hint="eastAsia"/>
          <w:b/>
          <w:sz w:val="36"/>
        </w:rPr>
        <w:t>直播</w:t>
      </w:r>
      <w:r>
        <w:rPr>
          <w:rFonts w:hint="eastAsia"/>
          <w:b/>
          <w:sz w:val="36"/>
          <w:lang w:val="en-US" w:eastAsia="zh-CN"/>
        </w:rPr>
        <w:t>操作说明</w:t>
      </w:r>
    </w:p>
    <w:p>
      <w:pPr>
        <w:numPr>
          <w:ilvl w:val="0"/>
          <w:numId w:val="0"/>
        </w:numPr>
        <w:jc w:val="both"/>
        <w:rPr>
          <w:rFonts w:hint="default"/>
          <w:b/>
          <w:sz w:val="36"/>
          <w:lang w:val="en-US" w:eastAsia="zh-CN"/>
        </w:rPr>
      </w:pPr>
      <w:r>
        <w:rPr>
          <w:rFonts w:hint="eastAsia"/>
          <w:b/>
          <w:sz w:val="36"/>
          <w:lang w:val="en-US" w:eastAsia="zh-CN"/>
        </w:rPr>
        <w:t>一、教师操作说明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教师通过自己账号登录个人空间，页面左侧点击功能</w:t>
      </w:r>
      <w:bookmarkStart w:id="0" w:name="_GoBack"/>
      <w:bookmarkEnd w:id="0"/>
      <w:r>
        <w:rPr>
          <w:rFonts w:hint="eastAsia"/>
          <w:lang w:val="en-US" w:eastAsia="zh-CN"/>
        </w:rPr>
        <w:t>栏“个人直播间”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drawing>
          <wp:inline distT="0" distB="0" distL="114300" distR="114300">
            <wp:extent cx="2750820" cy="3909060"/>
            <wp:effectExtent l="0" t="0" r="7620" b="762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50820" cy="390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“新建直播”，输入直播标题、简介，选择直播方式“超星直播pc客户端”</w:t>
      </w:r>
    </w:p>
    <w:p>
      <w:r>
        <w:drawing>
          <wp:inline distT="0" distB="0" distL="114300" distR="114300">
            <wp:extent cx="5274310" cy="2725420"/>
            <wp:effectExtent l="0" t="0" r="1397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2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73675" cy="3816985"/>
            <wp:effectExtent l="0" t="0" r="14605" b="825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81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点击“开始直播”，如未安装直播客户端，请点击“立即下载”，如已安装客户端，可直接打开客户端</w:t>
      </w:r>
    </w:p>
    <w:p>
      <w:r>
        <w:drawing>
          <wp:inline distT="0" distB="0" distL="114300" distR="114300">
            <wp:extent cx="5271135" cy="2705100"/>
            <wp:effectExtent l="0" t="0" r="1905" b="762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4838700" cy="4693920"/>
            <wp:effectExtent l="0" t="0" r="762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38700" cy="469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4.“设置”，可设置直播权限</w:t>
      </w:r>
    </w:p>
    <w:p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5268595" cy="2694940"/>
            <wp:effectExtent l="0" t="0" r="4445" b="254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69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73040" cy="3993515"/>
            <wp:effectExtent l="0" t="0" r="0" b="1460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99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5.“直播详情”，可获得直播二维码和链接地址，学生可根据学习通扫描二维码观看直播或pc端浏览器输入链接地址观看直播</w:t>
      </w:r>
    </w:p>
    <w:p>
      <w:r>
        <w:drawing>
          <wp:inline distT="0" distB="0" distL="114300" distR="114300">
            <wp:extent cx="5266055" cy="2681605"/>
            <wp:effectExtent l="0" t="0" r="6985" b="63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68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64785" cy="2529840"/>
            <wp:effectExtent l="0" t="0" r="8255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52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  <w:rPr>
          <w:rFonts w:hint="default"/>
          <w:b/>
          <w:sz w:val="36"/>
          <w:lang w:val="en-US" w:eastAsia="zh-CN"/>
        </w:rPr>
      </w:pPr>
      <w:r>
        <w:rPr>
          <w:rFonts w:hint="eastAsia"/>
          <w:b/>
          <w:sz w:val="36"/>
          <w:lang w:val="en-US" w:eastAsia="zh-CN"/>
        </w:rPr>
        <w:t>二、学生操作说明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1、PC端直接输入直播观看地址，画面如下图：</w:t>
      </w:r>
    </w:p>
    <w:p>
      <w:r>
        <w:drawing>
          <wp:inline distT="0" distB="0" distL="114300" distR="114300">
            <wp:extent cx="5266690" cy="2435860"/>
            <wp:effectExtent l="0" t="0" r="6350" b="254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43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2、学生通过自己账号登录学习通，首页右上角扫描直播二维码或输入直播邀请码，观看画面如下图：</w:t>
      </w:r>
    </w:p>
    <w:p>
      <w:pPr>
        <w:numPr>
          <w:ilvl w:val="0"/>
          <w:numId w:val="0"/>
        </w:numPr>
        <w:rPr>
          <w:rFonts w:hint="eastAsia" w:eastAsiaTheme="minorEastAsia"/>
          <w:lang w:val="en-US" w:eastAsia="zh-CN"/>
        </w:rPr>
      </w:pPr>
      <w:r>
        <w:drawing>
          <wp:inline distT="0" distB="0" distL="114300" distR="114300">
            <wp:extent cx="2409825" cy="5221605"/>
            <wp:effectExtent l="0" t="0" r="13335" b="571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522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val="en-US" w:eastAsia="zh-CN"/>
        </w:rPr>
        <w:drawing>
          <wp:inline distT="0" distB="0" distL="114300" distR="114300">
            <wp:extent cx="2405380" cy="5212080"/>
            <wp:effectExtent l="0" t="0" r="2540" b="0"/>
            <wp:docPr id="12" name="图片 12" descr="11ff3bae1681fb032f7dd4609d0452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11ff3bae1681fb032f7dd4609d0452a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405380" cy="5212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025BCB"/>
    <w:multiLevelType w:val="singleLevel"/>
    <w:tmpl w:val="AD025BC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1743B2"/>
    <w:rsid w:val="318D5E08"/>
    <w:rsid w:val="391540FF"/>
    <w:rsid w:val="393572A2"/>
    <w:rsid w:val="7517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10" Type="http://schemas.openxmlformats.org/officeDocument/2006/relationships/image" Target="media/image7.png"/>
  <Relationship Id="rId11" Type="http://schemas.openxmlformats.org/officeDocument/2006/relationships/image" Target="media/image8.png"/>
  <Relationship Id="rId12" Type="http://schemas.openxmlformats.org/officeDocument/2006/relationships/image" Target="media/image9.png"/>
  <Relationship Id="rId13" Type="http://schemas.openxmlformats.org/officeDocument/2006/relationships/image" Target="media/image10.png"/>
  <Relationship Id="rId14" Type="http://schemas.openxmlformats.org/officeDocument/2006/relationships/image" Target="media/image11.png"/>
  <Relationship Id="rId15" Type="http://schemas.openxmlformats.org/officeDocument/2006/relationships/image" Target="media/image12.jpeg"/>
  <Relationship Id="rId16" Type="http://schemas.openxmlformats.org/officeDocument/2006/relationships/customXml" Target="../customXml/item1.xml"/>
  <Relationship Id="rId17" Type="http://schemas.openxmlformats.org/officeDocument/2006/relationships/numbering" Target="numbering.xml"/>
  <Relationship Id="rId18" Type="http://schemas.openxmlformats.org/officeDocument/2006/relationships/fontTable" Target="fontTable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image" Target="media/image1.png"/>
  <Relationship Id="rId5" Type="http://schemas.openxmlformats.org/officeDocument/2006/relationships/image" Target="media/image2.png"/>
  <Relationship Id="rId6" Type="http://schemas.openxmlformats.org/officeDocument/2006/relationships/image" Target="media/image3.png"/>
  <Relationship Id="rId7" Type="http://schemas.openxmlformats.org/officeDocument/2006/relationships/image" Target="media/image4.png"/>
  <Relationship Id="rId8" Type="http://schemas.openxmlformats.org/officeDocument/2006/relationships/image" Target="media/image5.png"/>
  <Relationship Id="rId9" Type="http://schemas.openxmlformats.org/officeDocument/2006/relationships/image" Target="media/image6.png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2022-03-10T14:48:00Z</dcterms:created>
  <dc:creator>金闪闪</dc:creator>
  <lastModifiedBy>吴(小)争</lastModifiedBy>
  <dcterms:modified xsi:type="dcterms:W3CDTF">2022-03-10T15:28:02Z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953CEDC6684145469532778573E40436</vt:lpwstr>
  </property>
</Properties>
</file>